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0B0F3" w14:textId="3FFC1D1F" w:rsidR="00B36D47" w:rsidRDefault="000C1DB2" w:rsidP="00717D36">
      <w:pPr>
        <w:jc w:val="center"/>
      </w:pPr>
      <w:r>
        <w:rPr>
          <w:noProof/>
        </w:rPr>
        <w:drawing>
          <wp:inline distT="0" distB="0" distL="0" distR="0" wp14:anchorId="6EDBE4B0" wp14:editId="6E5B4F3F">
            <wp:extent cx="5364480" cy="434340"/>
            <wp:effectExtent l="0" t="0" r="0" b="0"/>
            <wp:docPr id="1" name="Picture 1" descr="CUSCO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CO Logo F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4480" cy="434340"/>
                    </a:xfrm>
                    <a:prstGeom prst="rect">
                      <a:avLst/>
                    </a:prstGeom>
                    <a:noFill/>
                    <a:ln>
                      <a:noFill/>
                    </a:ln>
                  </pic:spPr>
                </pic:pic>
              </a:graphicData>
            </a:graphic>
          </wp:inline>
        </w:drawing>
      </w:r>
    </w:p>
    <w:p w14:paraId="6B25C19D" w14:textId="4D2D24EA" w:rsidR="00B36D47" w:rsidRPr="0096050B" w:rsidRDefault="00B36D47" w:rsidP="00C754CE">
      <w:pPr>
        <w:jc w:val="center"/>
        <w:rPr>
          <w:rFonts w:ascii="Calibri" w:hAnsi="Calibri" w:cs="Calibri"/>
          <w:sz w:val="20"/>
          <w:szCs w:val="20"/>
        </w:rPr>
      </w:pPr>
      <w:r w:rsidRPr="0096050B">
        <w:rPr>
          <w:rFonts w:ascii="Calibri" w:hAnsi="Calibri" w:cs="Calibri"/>
          <w:sz w:val="20"/>
          <w:szCs w:val="20"/>
        </w:rPr>
        <w:t xml:space="preserve">Amtrak </w:t>
      </w:r>
      <w:r w:rsidR="00797ED1" w:rsidRPr="0096050B">
        <w:rPr>
          <w:rFonts w:ascii="Calibri" w:hAnsi="Calibri" w:cs="Calibri"/>
          <w:sz w:val="20"/>
          <w:szCs w:val="20"/>
        </w:rPr>
        <w:t>Corporate Communications</w:t>
      </w:r>
      <w:r w:rsidRPr="0096050B">
        <w:rPr>
          <w:rFonts w:ascii="Calibri" w:hAnsi="Calibri" w:cs="Calibri"/>
          <w:sz w:val="20"/>
          <w:szCs w:val="20"/>
        </w:rPr>
        <w:t xml:space="preserve"> • </w:t>
      </w:r>
      <w:hyperlink r:id="rId12" w:history="1">
        <w:r w:rsidR="00AD730C" w:rsidRPr="0096050B">
          <w:rPr>
            <w:rStyle w:val="Hyperlink"/>
            <w:rFonts w:ascii="Calibri" w:hAnsi="Calibri" w:cs="Calibri"/>
            <w:sz w:val="20"/>
            <w:szCs w:val="20"/>
          </w:rPr>
          <w:t>MediaRelationsChicago@Amtrak.com</w:t>
        </w:r>
      </w:hyperlink>
    </w:p>
    <w:p w14:paraId="2281975A" w14:textId="10BC00AF" w:rsidR="00B36D47" w:rsidRDefault="00B36D47"/>
    <w:p w14:paraId="794111BF" w14:textId="13F1031C" w:rsidR="00555F4B" w:rsidRPr="00F91BA0" w:rsidRDefault="000C1DB2" w:rsidP="006A628A">
      <w:pPr>
        <w:rPr>
          <w:rFonts w:ascii="Calibri" w:hAnsi="Calibri" w:cs="Calibri"/>
          <w:sz w:val="22"/>
          <w:szCs w:val="22"/>
        </w:rPr>
      </w:pPr>
      <w:r>
        <w:rPr>
          <w:rFonts w:ascii="Calibri" w:hAnsi="Calibri" w:cs="Calibri"/>
          <w:noProof/>
          <w:sz w:val="22"/>
          <w:szCs w:val="22"/>
        </w:rPr>
        <w:drawing>
          <wp:anchor distT="0" distB="0" distL="114300" distR="114300" simplePos="0" relativeHeight="251656192" behindDoc="1" locked="0" layoutInCell="1" allowOverlap="1" wp14:anchorId="04E11B0B" wp14:editId="6E176E57">
            <wp:simplePos x="0" y="0"/>
            <wp:positionH relativeFrom="column">
              <wp:posOffset>0</wp:posOffset>
            </wp:positionH>
            <wp:positionV relativeFrom="paragraph">
              <wp:posOffset>392430</wp:posOffset>
            </wp:positionV>
            <wp:extent cx="2592705" cy="1604010"/>
            <wp:effectExtent l="0" t="0" r="0" b="0"/>
            <wp:wrapTight wrapText="bothSides">
              <wp:wrapPolygon edited="0">
                <wp:start x="0" y="0"/>
                <wp:lineTo x="0" y="21292"/>
                <wp:lineTo x="21425" y="21292"/>
                <wp:lineTo x="21425" y="0"/>
                <wp:lineTo x="0"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lum bright="20000" contrast="20000"/>
                      <a:extLst>
                        <a:ext uri="{28A0092B-C50C-407E-A947-70E740481C1C}">
                          <a14:useLocalDpi xmlns:a14="http://schemas.microsoft.com/office/drawing/2010/main" val="0"/>
                        </a:ext>
                      </a:extLst>
                    </a:blip>
                    <a:srcRect t="4437" b="8876"/>
                    <a:stretch>
                      <a:fillRect/>
                    </a:stretch>
                  </pic:blipFill>
                  <pic:spPr bwMode="auto">
                    <a:xfrm>
                      <a:off x="0" y="0"/>
                      <a:ext cx="2592705" cy="16040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5168" behindDoc="0" locked="0" layoutInCell="1" allowOverlap="1" wp14:anchorId="4E744580" wp14:editId="429A3DBC">
                <wp:simplePos x="0" y="0"/>
                <wp:positionH relativeFrom="column">
                  <wp:posOffset>3838575</wp:posOffset>
                </wp:positionH>
                <wp:positionV relativeFrom="paragraph">
                  <wp:posOffset>2540</wp:posOffset>
                </wp:positionV>
                <wp:extent cx="2543810" cy="4187190"/>
                <wp:effectExtent l="9525" t="6350" r="8890" b="6985"/>
                <wp:wrapSquare wrapText="bothSides"/>
                <wp:docPr id="1010484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4187190"/>
                        </a:xfrm>
                        <a:prstGeom prst="rect">
                          <a:avLst/>
                        </a:prstGeom>
                        <a:solidFill>
                          <a:srgbClr val="FFFFFF"/>
                        </a:solidFill>
                        <a:ln w="9525">
                          <a:solidFill>
                            <a:srgbClr val="000000"/>
                          </a:solidFill>
                          <a:miter lim="800000"/>
                          <a:headEnd/>
                          <a:tailEnd/>
                        </a:ln>
                      </wps:spPr>
                      <wps:txbx>
                        <w:txbxContent>
                          <w:p w14:paraId="6C19CA23" w14:textId="2661C4A6" w:rsidR="00FF1E8B" w:rsidRDefault="00FF1E8B" w:rsidP="00FF1E8B">
                            <w:pPr>
                              <w:jc w:val="center"/>
                              <w:rPr>
                                <w:rFonts w:ascii="Calibri" w:hAnsi="Calibri" w:cs="Calibri"/>
                                <w:b/>
                                <w:bCs/>
                                <w:i/>
                                <w:iCs/>
                                <w:sz w:val="23"/>
                                <w:szCs w:val="23"/>
                              </w:rPr>
                            </w:pPr>
                            <w:r w:rsidRPr="00FF1E8B">
                              <w:rPr>
                                <w:rFonts w:ascii="Calibri" w:hAnsi="Calibri" w:cs="Calibri"/>
                                <w:b/>
                                <w:bCs/>
                                <w:i/>
                                <w:iCs/>
                                <w:sz w:val="23"/>
                                <w:szCs w:val="23"/>
                              </w:rPr>
                              <w:t>Fast Facts</w:t>
                            </w:r>
                          </w:p>
                          <w:p w14:paraId="33DD8489" w14:textId="77777777" w:rsidR="00FF1E8B" w:rsidRPr="001D2A91" w:rsidRDefault="00FF1E8B" w:rsidP="00FF1E8B">
                            <w:pPr>
                              <w:jc w:val="center"/>
                              <w:rPr>
                                <w:rFonts w:ascii="Calibri" w:hAnsi="Calibri" w:cs="Calibri"/>
                                <w:b/>
                                <w:bCs/>
                                <w:sz w:val="20"/>
                                <w:szCs w:val="20"/>
                              </w:rPr>
                            </w:pPr>
                          </w:p>
                          <w:p w14:paraId="5B227E67" w14:textId="0C06633D" w:rsidR="00E04F8A" w:rsidRPr="00127222" w:rsidRDefault="00E04F8A" w:rsidP="00E04F8A">
                            <w:pPr>
                              <w:jc w:val="both"/>
                              <w:rPr>
                                <w:rFonts w:ascii="Calibri" w:hAnsi="Calibri" w:cs="Calibri"/>
                                <w:b/>
                                <w:bCs/>
                                <w:sz w:val="23"/>
                                <w:szCs w:val="23"/>
                              </w:rPr>
                            </w:pPr>
                            <w:r w:rsidRPr="00127222">
                              <w:rPr>
                                <w:rFonts w:ascii="Calibri" w:hAnsi="Calibri" w:cs="Calibri"/>
                                <w:b/>
                                <w:bCs/>
                                <w:sz w:val="23"/>
                                <w:szCs w:val="23"/>
                              </w:rPr>
                              <w:t xml:space="preserve">Since 2016, Amtrak and our partners have invested more than $70 million to prepare the station for its next 100 years. </w:t>
                            </w:r>
                          </w:p>
                          <w:p w14:paraId="0B28ECB8" w14:textId="77777777" w:rsidR="00E04F8A" w:rsidRDefault="00E04F8A" w:rsidP="00721748">
                            <w:pPr>
                              <w:jc w:val="both"/>
                              <w:rPr>
                                <w:rFonts w:ascii="Calibri" w:hAnsi="Calibri" w:cs="Calibri"/>
                                <w:sz w:val="23"/>
                                <w:szCs w:val="23"/>
                              </w:rPr>
                            </w:pPr>
                          </w:p>
                          <w:p w14:paraId="4F87B523" w14:textId="2FD7F6EF" w:rsidR="00C0104C" w:rsidRPr="00692318" w:rsidRDefault="00721748" w:rsidP="00721748">
                            <w:pPr>
                              <w:jc w:val="both"/>
                              <w:rPr>
                                <w:rFonts w:ascii="Calibri" w:hAnsi="Calibri" w:cs="Calibri"/>
                                <w:sz w:val="23"/>
                                <w:szCs w:val="23"/>
                              </w:rPr>
                            </w:pPr>
                            <w:r w:rsidRPr="00692318">
                              <w:rPr>
                                <w:rFonts w:ascii="Calibri" w:hAnsi="Calibri" w:cs="Calibri"/>
                                <w:sz w:val="23"/>
                                <w:szCs w:val="23"/>
                              </w:rPr>
                              <w:t>Up to 56 Amtrak trains come and go from Union Station every day, with more than 3 million Amtrak customers using the station annually. It is the fourth busiest Amtrak station nationwide.</w:t>
                            </w:r>
                          </w:p>
                          <w:p w14:paraId="50726BBA" w14:textId="77777777" w:rsidR="00C0104C" w:rsidRPr="00692318" w:rsidRDefault="00C0104C" w:rsidP="00721748">
                            <w:pPr>
                              <w:jc w:val="both"/>
                              <w:rPr>
                                <w:rFonts w:ascii="Calibri" w:hAnsi="Calibri" w:cs="Calibri"/>
                                <w:sz w:val="23"/>
                                <w:szCs w:val="23"/>
                              </w:rPr>
                            </w:pPr>
                          </w:p>
                          <w:p w14:paraId="6E67BFE3" w14:textId="05048B4A" w:rsidR="0068602B" w:rsidRPr="00692318" w:rsidRDefault="00721748" w:rsidP="00745988">
                            <w:pPr>
                              <w:jc w:val="both"/>
                              <w:rPr>
                                <w:rFonts w:ascii="Calibri" w:hAnsi="Calibri" w:cs="Calibri"/>
                                <w:sz w:val="23"/>
                                <w:szCs w:val="23"/>
                              </w:rPr>
                            </w:pPr>
                            <w:r w:rsidRPr="00692318">
                              <w:rPr>
                                <w:rFonts w:ascii="Calibri" w:hAnsi="Calibri" w:cs="Calibri"/>
                                <w:sz w:val="23"/>
                                <w:szCs w:val="23"/>
                              </w:rPr>
                              <w:t xml:space="preserve">The average daily passenger trips for Metra </w:t>
                            </w:r>
                            <w:r w:rsidR="009055DE" w:rsidRPr="00692318">
                              <w:rPr>
                                <w:rFonts w:ascii="Calibri" w:hAnsi="Calibri" w:cs="Calibri"/>
                                <w:sz w:val="23"/>
                                <w:szCs w:val="23"/>
                              </w:rPr>
                              <w:t>is</w:t>
                            </w:r>
                            <w:r w:rsidRPr="00692318">
                              <w:rPr>
                                <w:rFonts w:ascii="Calibri" w:hAnsi="Calibri" w:cs="Calibri"/>
                                <w:sz w:val="23"/>
                                <w:szCs w:val="23"/>
                              </w:rPr>
                              <w:t xml:space="preserve"> 65,300</w:t>
                            </w:r>
                            <w:r w:rsidR="003615B9">
                              <w:rPr>
                                <w:rFonts w:ascii="Calibri" w:hAnsi="Calibri" w:cs="Calibri"/>
                                <w:sz w:val="23"/>
                                <w:szCs w:val="23"/>
                              </w:rPr>
                              <w:t>,</w:t>
                            </w:r>
                            <w:r w:rsidRPr="00692318">
                              <w:rPr>
                                <w:rFonts w:ascii="Calibri" w:hAnsi="Calibri" w:cs="Calibri"/>
                                <w:sz w:val="23"/>
                                <w:szCs w:val="23"/>
                              </w:rPr>
                              <w:t xml:space="preserve"> for an annual total of more than 23 million trips. </w:t>
                            </w:r>
                          </w:p>
                          <w:p w14:paraId="3A290C76" w14:textId="77777777" w:rsidR="0068602B" w:rsidRPr="00692318" w:rsidRDefault="0068602B" w:rsidP="00745988">
                            <w:pPr>
                              <w:jc w:val="both"/>
                              <w:rPr>
                                <w:rFonts w:ascii="Calibri" w:hAnsi="Calibri" w:cs="Calibri"/>
                                <w:sz w:val="23"/>
                                <w:szCs w:val="23"/>
                              </w:rPr>
                            </w:pPr>
                          </w:p>
                          <w:p w14:paraId="67BD8227" w14:textId="4638CC67" w:rsidR="003E38D8" w:rsidRPr="00692318" w:rsidRDefault="003E38D8" w:rsidP="003E38D8">
                            <w:pPr>
                              <w:jc w:val="both"/>
                              <w:rPr>
                                <w:rFonts w:ascii="Calibri" w:hAnsi="Calibri" w:cs="Calibri"/>
                                <w:sz w:val="23"/>
                                <w:szCs w:val="23"/>
                              </w:rPr>
                            </w:pPr>
                            <w:r w:rsidRPr="00692318">
                              <w:rPr>
                                <w:rFonts w:ascii="Calibri" w:hAnsi="Calibri" w:cs="Calibri"/>
                                <w:sz w:val="23"/>
                                <w:szCs w:val="23"/>
                              </w:rPr>
                              <w:t xml:space="preserve">In a typical year </w:t>
                            </w:r>
                            <w:r w:rsidR="00FE1CD8">
                              <w:rPr>
                                <w:rFonts w:ascii="Calibri" w:hAnsi="Calibri" w:cs="Calibri"/>
                                <w:sz w:val="23"/>
                                <w:szCs w:val="23"/>
                              </w:rPr>
                              <w:t xml:space="preserve">Amtrak </w:t>
                            </w:r>
                            <w:r w:rsidR="00FF1E8B">
                              <w:rPr>
                                <w:rFonts w:ascii="Calibri" w:hAnsi="Calibri" w:cs="Calibri"/>
                                <w:sz w:val="23"/>
                                <w:szCs w:val="23"/>
                              </w:rPr>
                              <w:t xml:space="preserve">controls </w:t>
                            </w:r>
                            <w:r w:rsidRPr="00692318">
                              <w:rPr>
                                <w:rFonts w:ascii="Calibri" w:hAnsi="Calibri" w:cs="Calibri"/>
                                <w:sz w:val="23"/>
                                <w:szCs w:val="23"/>
                              </w:rPr>
                              <w:t xml:space="preserve">more than 147,000 train movements at the station, an average of 409 per day, and more than </w:t>
                            </w:r>
                            <w:r w:rsidR="00E0424C">
                              <w:rPr>
                                <w:rFonts w:ascii="Calibri" w:hAnsi="Calibri" w:cs="Calibri"/>
                                <w:sz w:val="23"/>
                                <w:szCs w:val="23"/>
                              </w:rPr>
                              <w:t>1,200</w:t>
                            </w:r>
                            <w:r w:rsidRPr="00692318">
                              <w:rPr>
                                <w:rFonts w:ascii="Calibri" w:hAnsi="Calibri" w:cs="Calibri"/>
                                <w:sz w:val="23"/>
                                <w:szCs w:val="23"/>
                              </w:rPr>
                              <w:t xml:space="preserve"> annual operations of the nearby </w:t>
                            </w:r>
                            <w:hyperlink r:id="rId14" w:history="1">
                              <w:r w:rsidRPr="00692318">
                                <w:rPr>
                                  <w:rStyle w:val="Hyperlink"/>
                                  <w:rFonts w:ascii="Calibri" w:hAnsi="Calibri" w:cs="Calibri"/>
                                  <w:sz w:val="23"/>
                                  <w:szCs w:val="23"/>
                                </w:rPr>
                                <w:t xml:space="preserve">South Branch </w:t>
                              </w:r>
                              <w:r w:rsidR="00E0424C">
                                <w:rPr>
                                  <w:rStyle w:val="Hyperlink"/>
                                  <w:rFonts w:ascii="Calibri" w:hAnsi="Calibri" w:cs="Calibri"/>
                                  <w:sz w:val="23"/>
                                  <w:szCs w:val="23"/>
                                </w:rPr>
                                <w:t>Bridge</w:t>
                              </w:r>
                            </w:hyperlink>
                            <w:r w:rsidRPr="00692318">
                              <w:rPr>
                                <w:rFonts w:ascii="Calibri" w:hAnsi="Calibri" w:cs="Calibri"/>
                                <w:sz w:val="23"/>
                                <w:szCs w:val="23"/>
                              </w:rPr>
                              <w:t xml:space="preserve">, </w:t>
                            </w:r>
                          </w:p>
                          <w:p w14:paraId="226A6BFD" w14:textId="77777777" w:rsidR="003E38D8" w:rsidRPr="00692318" w:rsidRDefault="003E38D8" w:rsidP="00745988">
                            <w:pPr>
                              <w:jc w:val="both"/>
                              <w:rPr>
                                <w:rFonts w:ascii="Calibri" w:hAnsi="Calibri" w:cs="Calibri"/>
                                <w:sz w:val="23"/>
                                <w:szCs w:val="23"/>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E744580" id="_x0000_t202" coordsize="21600,21600" o:spt="202" path="m,l,21600r21600,l21600,xe">
                <v:stroke joinstyle="miter"/>
                <v:path gradientshapeok="t" o:connecttype="rect"/>
              </v:shapetype>
              <v:shape id="Text Box 2" o:spid="_x0000_s1026" type="#_x0000_t202" style="position:absolute;margin-left:302.25pt;margin-top:.2pt;width:200.3pt;height:329.7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">
                <v:textbox>
                  <w:txbxContent>
                    <w:p w14:paraId="6C19CA23" w14:textId="2661C4A6" w:rsidR="00FF1E8B" w:rsidRDefault="00FF1E8B" w:rsidP="00FF1E8B">
                      <w:pPr>
                        <w:jc w:val="center"/>
                        <w:rPr>
                          <w:rFonts w:ascii="Calibri" w:hAnsi="Calibri" w:cs="Calibri"/>
                          <w:b/>
                          <w:bCs/>
                          <w:i/>
                          <w:iCs/>
                          <w:sz w:val="23"/>
                          <w:szCs w:val="23"/>
                        </w:rPr>
                      </w:pPr>
                      <w:r w:rsidRPr="00FF1E8B">
                        <w:rPr>
                          <w:rFonts w:ascii="Calibri" w:hAnsi="Calibri" w:cs="Calibri"/>
                          <w:b/>
                          <w:bCs/>
                          <w:i/>
                          <w:iCs/>
                          <w:sz w:val="23"/>
                          <w:szCs w:val="23"/>
                        </w:rPr>
                        <w:t>Fast Facts</w:t>
                      </w:r>
                    </w:p>
                    <w:p w14:paraId="33DD8489" w14:textId="77777777" w:rsidR="00FF1E8B" w:rsidRPr="001D2A91" w:rsidRDefault="00FF1E8B" w:rsidP="00FF1E8B">
                      <w:pPr>
                        <w:jc w:val="center"/>
                        <w:rPr>
                          <w:rFonts w:ascii="Calibri" w:hAnsi="Calibri" w:cs="Calibri"/>
                          <w:b/>
                          <w:bCs/>
                          <w:sz w:val="20"/>
                          <w:szCs w:val="20"/>
                        </w:rPr>
                      </w:pPr>
                    </w:p>
                    <w:p w14:paraId="5B227E67" w14:textId="0C06633D" w:rsidR="00E04F8A" w:rsidRPr="00127222" w:rsidRDefault="00E04F8A" w:rsidP="00E04F8A">
                      <w:pPr>
                        <w:jc w:val="both"/>
                        <w:rPr>
                          <w:rFonts w:ascii="Calibri" w:hAnsi="Calibri" w:cs="Calibri"/>
                          <w:b/>
                          <w:bCs/>
                          <w:sz w:val="23"/>
                          <w:szCs w:val="23"/>
                        </w:rPr>
                      </w:pPr>
                      <w:r w:rsidRPr="00127222">
                        <w:rPr>
                          <w:rFonts w:ascii="Calibri" w:hAnsi="Calibri" w:cs="Calibri"/>
                          <w:b/>
                          <w:bCs/>
                          <w:sz w:val="23"/>
                          <w:szCs w:val="23"/>
                        </w:rPr>
                        <w:t xml:space="preserve">Since 2016, Amtrak and our partners have invested more than $70 million to prepare the station for its next 100 years. </w:t>
                      </w:r>
                    </w:p>
                    <w:p w14:paraId="0B28ECB8" w14:textId="77777777" w:rsidR="00E04F8A" w:rsidRDefault="00E04F8A" w:rsidP="00721748">
                      <w:pPr>
                        <w:jc w:val="both"/>
                        <w:rPr>
                          <w:rFonts w:ascii="Calibri" w:hAnsi="Calibri" w:cs="Calibri"/>
                          <w:sz w:val="23"/>
                          <w:szCs w:val="23"/>
                        </w:rPr>
                      </w:pPr>
                    </w:p>
                    <w:p w14:paraId="4F87B523" w14:textId="2FD7F6EF" w:rsidR="00C0104C" w:rsidRPr="00692318" w:rsidRDefault="00721748" w:rsidP="00721748">
                      <w:pPr>
                        <w:jc w:val="both"/>
                        <w:rPr>
                          <w:rFonts w:ascii="Calibri" w:hAnsi="Calibri" w:cs="Calibri"/>
                          <w:sz w:val="23"/>
                          <w:szCs w:val="23"/>
                        </w:rPr>
                      </w:pPr>
                      <w:r w:rsidRPr="00692318">
                        <w:rPr>
                          <w:rFonts w:ascii="Calibri" w:hAnsi="Calibri" w:cs="Calibri"/>
                          <w:sz w:val="23"/>
                          <w:szCs w:val="23"/>
                        </w:rPr>
                        <w:t>Up to 56 Amtrak trains come and go from Union Station every day, with more than 3 million Amtrak customers using the station annually. It is the fourth busiest Amtrak station nationwide.</w:t>
                      </w:r>
                    </w:p>
                    <w:p w14:paraId="50726BBA" w14:textId="77777777" w:rsidR="00C0104C" w:rsidRPr="00692318" w:rsidRDefault="00C0104C" w:rsidP="00721748">
                      <w:pPr>
                        <w:jc w:val="both"/>
                        <w:rPr>
                          <w:rFonts w:ascii="Calibri" w:hAnsi="Calibri" w:cs="Calibri"/>
                          <w:sz w:val="23"/>
                          <w:szCs w:val="23"/>
                        </w:rPr>
                      </w:pPr>
                    </w:p>
                    <w:p w14:paraId="6E67BFE3" w14:textId="05048B4A" w:rsidR="0068602B" w:rsidRPr="00692318" w:rsidRDefault="00721748" w:rsidP="00745988">
                      <w:pPr>
                        <w:jc w:val="both"/>
                        <w:rPr>
                          <w:rFonts w:ascii="Calibri" w:hAnsi="Calibri" w:cs="Calibri"/>
                          <w:sz w:val="23"/>
                          <w:szCs w:val="23"/>
                        </w:rPr>
                      </w:pPr>
                      <w:r w:rsidRPr="00692318">
                        <w:rPr>
                          <w:rFonts w:ascii="Calibri" w:hAnsi="Calibri" w:cs="Calibri"/>
                          <w:sz w:val="23"/>
                          <w:szCs w:val="23"/>
                        </w:rPr>
                        <w:t xml:space="preserve">The average daily passenger trips for Metra </w:t>
                      </w:r>
                      <w:r w:rsidR="009055DE" w:rsidRPr="00692318">
                        <w:rPr>
                          <w:rFonts w:ascii="Calibri" w:hAnsi="Calibri" w:cs="Calibri"/>
                          <w:sz w:val="23"/>
                          <w:szCs w:val="23"/>
                        </w:rPr>
                        <w:t>is</w:t>
                      </w:r>
                      <w:r w:rsidRPr="00692318">
                        <w:rPr>
                          <w:rFonts w:ascii="Calibri" w:hAnsi="Calibri" w:cs="Calibri"/>
                          <w:sz w:val="23"/>
                          <w:szCs w:val="23"/>
                        </w:rPr>
                        <w:t xml:space="preserve"> 65,300</w:t>
                      </w:r>
                      <w:r w:rsidR="003615B9">
                        <w:rPr>
                          <w:rFonts w:ascii="Calibri" w:hAnsi="Calibri" w:cs="Calibri"/>
                          <w:sz w:val="23"/>
                          <w:szCs w:val="23"/>
                        </w:rPr>
                        <w:t>,</w:t>
                      </w:r>
                      <w:r w:rsidRPr="00692318">
                        <w:rPr>
                          <w:rFonts w:ascii="Calibri" w:hAnsi="Calibri" w:cs="Calibri"/>
                          <w:sz w:val="23"/>
                          <w:szCs w:val="23"/>
                        </w:rPr>
                        <w:t xml:space="preserve"> for an annual total of more than 23 million trips. </w:t>
                      </w:r>
                    </w:p>
                    <w:p w14:paraId="3A290C76" w14:textId="77777777" w:rsidR="0068602B" w:rsidRPr="00692318" w:rsidRDefault="0068602B" w:rsidP="00745988">
                      <w:pPr>
                        <w:jc w:val="both"/>
                        <w:rPr>
                          <w:rFonts w:ascii="Calibri" w:hAnsi="Calibri" w:cs="Calibri"/>
                          <w:sz w:val="23"/>
                          <w:szCs w:val="23"/>
                        </w:rPr>
                      </w:pPr>
                    </w:p>
                    <w:p w14:paraId="67BD8227" w14:textId="4638CC67" w:rsidR="003E38D8" w:rsidRPr="00692318" w:rsidRDefault="003E38D8" w:rsidP="003E38D8">
                      <w:pPr>
                        <w:jc w:val="both"/>
                        <w:rPr>
                          <w:rFonts w:ascii="Calibri" w:hAnsi="Calibri" w:cs="Calibri"/>
                          <w:sz w:val="23"/>
                          <w:szCs w:val="23"/>
                        </w:rPr>
                      </w:pPr>
                      <w:r w:rsidRPr="00692318">
                        <w:rPr>
                          <w:rFonts w:ascii="Calibri" w:hAnsi="Calibri" w:cs="Calibri"/>
                          <w:sz w:val="23"/>
                          <w:szCs w:val="23"/>
                        </w:rPr>
                        <w:t xml:space="preserve">In a typical year </w:t>
                      </w:r>
                      <w:r w:rsidR="00FE1CD8">
                        <w:rPr>
                          <w:rFonts w:ascii="Calibri" w:hAnsi="Calibri" w:cs="Calibri"/>
                          <w:sz w:val="23"/>
                          <w:szCs w:val="23"/>
                        </w:rPr>
                        <w:t xml:space="preserve">Amtrak </w:t>
                      </w:r>
                      <w:r w:rsidR="00FF1E8B">
                        <w:rPr>
                          <w:rFonts w:ascii="Calibri" w:hAnsi="Calibri" w:cs="Calibri"/>
                          <w:sz w:val="23"/>
                          <w:szCs w:val="23"/>
                        </w:rPr>
                        <w:t xml:space="preserve">controls </w:t>
                      </w:r>
                      <w:r w:rsidRPr="00692318">
                        <w:rPr>
                          <w:rFonts w:ascii="Calibri" w:hAnsi="Calibri" w:cs="Calibri"/>
                          <w:sz w:val="23"/>
                          <w:szCs w:val="23"/>
                        </w:rPr>
                        <w:t xml:space="preserve">more than 147,000 train movements at the station, an average of 409 per day, and more than </w:t>
                      </w:r>
                      <w:r w:rsidR="00E0424C">
                        <w:rPr>
                          <w:rFonts w:ascii="Calibri" w:hAnsi="Calibri" w:cs="Calibri"/>
                          <w:sz w:val="23"/>
                          <w:szCs w:val="23"/>
                        </w:rPr>
                        <w:t>1,200</w:t>
                      </w:r>
                      <w:r w:rsidRPr="00692318">
                        <w:rPr>
                          <w:rFonts w:ascii="Calibri" w:hAnsi="Calibri" w:cs="Calibri"/>
                          <w:sz w:val="23"/>
                          <w:szCs w:val="23"/>
                        </w:rPr>
                        <w:t xml:space="preserve"> annual operations of the nearby </w:t>
                      </w:r>
                      <w:hyperlink r:id="rId15" w:history="1">
                        <w:r w:rsidRPr="00692318">
                          <w:rPr>
                            <w:rStyle w:val="Hyperlink"/>
                            <w:rFonts w:ascii="Calibri" w:hAnsi="Calibri" w:cs="Calibri"/>
                            <w:sz w:val="23"/>
                            <w:szCs w:val="23"/>
                          </w:rPr>
                          <w:t xml:space="preserve">South Branch </w:t>
                        </w:r>
                        <w:r w:rsidR="00E0424C">
                          <w:rPr>
                            <w:rStyle w:val="Hyperlink"/>
                            <w:rFonts w:ascii="Calibri" w:hAnsi="Calibri" w:cs="Calibri"/>
                            <w:sz w:val="23"/>
                            <w:szCs w:val="23"/>
                          </w:rPr>
                          <w:t>Bridge</w:t>
                        </w:r>
                      </w:hyperlink>
                      <w:r w:rsidRPr="00692318">
                        <w:rPr>
                          <w:rFonts w:ascii="Calibri" w:hAnsi="Calibri" w:cs="Calibri"/>
                          <w:sz w:val="23"/>
                          <w:szCs w:val="23"/>
                        </w:rPr>
                        <w:t xml:space="preserve">, </w:t>
                      </w:r>
                    </w:p>
                    <w:p w14:paraId="226A6BFD" w14:textId="77777777" w:rsidR="003E38D8" w:rsidRPr="00692318" w:rsidRDefault="003E38D8" w:rsidP="00745988">
                      <w:pPr>
                        <w:jc w:val="both"/>
                        <w:rPr>
                          <w:rFonts w:ascii="Calibri" w:hAnsi="Calibri" w:cs="Calibri"/>
                          <w:sz w:val="23"/>
                          <w:szCs w:val="23"/>
                        </w:rPr>
                      </w:pPr>
                    </w:p>
                  </w:txbxContent>
                </v:textbox>
                <w10:wrap type="square"/>
              </v:shape>
            </w:pict>
          </mc:Fallback>
        </mc:AlternateContent>
      </w:r>
      <w:hyperlink r:id="rId16" w:history="1">
        <w:r w:rsidR="00B36D47" w:rsidRPr="00446B99">
          <w:rPr>
            <w:rStyle w:val="Hyperlink"/>
            <w:rFonts w:ascii="Calibri" w:hAnsi="Calibri" w:cs="Calibri"/>
            <w:sz w:val="22"/>
            <w:szCs w:val="22"/>
          </w:rPr>
          <w:t>Chicago Union Station</w:t>
        </w:r>
      </w:hyperlink>
      <w:r w:rsidR="00B36D47" w:rsidRPr="00F91BA0">
        <w:rPr>
          <w:rFonts w:ascii="Calibri" w:hAnsi="Calibri" w:cs="Calibri"/>
          <w:sz w:val="22"/>
          <w:szCs w:val="22"/>
        </w:rPr>
        <w:t xml:space="preserve"> is owned by </w:t>
      </w:r>
      <w:r w:rsidR="000301D7" w:rsidRPr="00F91BA0">
        <w:rPr>
          <w:rFonts w:ascii="Calibri" w:hAnsi="Calibri" w:cs="Calibri"/>
          <w:sz w:val="22"/>
          <w:szCs w:val="22"/>
        </w:rPr>
        <w:t>A</w:t>
      </w:r>
      <w:r w:rsidR="00B36D47" w:rsidRPr="00F91BA0">
        <w:rPr>
          <w:rFonts w:ascii="Calibri" w:hAnsi="Calibri" w:cs="Calibri"/>
          <w:sz w:val="22"/>
          <w:szCs w:val="22"/>
        </w:rPr>
        <w:t xml:space="preserve">mtrak, </w:t>
      </w:r>
      <w:r w:rsidR="000301D7" w:rsidRPr="00F91BA0">
        <w:rPr>
          <w:rFonts w:ascii="Calibri" w:hAnsi="Calibri" w:cs="Calibri"/>
          <w:sz w:val="22"/>
          <w:szCs w:val="22"/>
        </w:rPr>
        <w:t>which i</w:t>
      </w:r>
      <w:r w:rsidR="00B36D47" w:rsidRPr="00F91BA0">
        <w:rPr>
          <w:rFonts w:ascii="Calibri" w:hAnsi="Calibri" w:cs="Calibri"/>
          <w:sz w:val="22"/>
          <w:szCs w:val="22"/>
        </w:rPr>
        <w:t>s formally known as the National Railroad Passenger Corporation</w:t>
      </w:r>
      <w:r w:rsidR="000301D7" w:rsidRPr="00F91BA0">
        <w:rPr>
          <w:rFonts w:ascii="Calibri" w:hAnsi="Calibri" w:cs="Calibri"/>
          <w:sz w:val="22"/>
          <w:szCs w:val="22"/>
        </w:rPr>
        <w:t xml:space="preserve">. </w:t>
      </w:r>
      <w:r w:rsidR="00A423B0">
        <w:rPr>
          <w:rFonts w:ascii="Calibri" w:hAnsi="Calibri" w:cs="Calibri"/>
          <w:sz w:val="22"/>
          <w:szCs w:val="22"/>
        </w:rPr>
        <w:t>Amtrak</w:t>
      </w:r>
      <w:r w:rsidR="00B36D47" w:rsidRPr="00F91BA0">
        <w:rPr>
          <w:rFonts w:ascii="Calibri" w:hAnsi="Calibri" w:cs="Calibri"/>
          <w:sz w:val="22"/>
          <w:szCs w:val="22"/>
        </w:rPr>
        <w:t xml:space="preserve"> wa</w:t>
      </w:r>
      <w:r w:rsidR="00773824" w:rsidRPr="00F91BA0">
        <w:rPr>
          <w:rFonts w:ascii="Calibri" w:hAnsi="Calibri" w:cs="Calibri"/>
          <w:sz w:val="22"/>
          <w:szCs w:val="22"/>
        </w:rPr>
        <w:t>s created by Congress in 1970</w:t>
      </w:r>
      <w:r w:rsidR="00431FF8" w:rsidRPr="00F91BA0">
        <w:rPr>
          <w:rFonts w:ascii="Calibri" w:hAnsi="Calibri" w:cs="Calibri"/>
          <w:sz w:val="22"/>
          <w:szCs w:val="22"/>
        </w:rPr>
        <w:t xml:space="preserve"> and</w:t>
      </w:r>
      <w:r w:rsidR="00B36D47" w:rsidRPr="00F91BA0">
        <w:rPr>
          <w:rFonts w:ascii="Calibri" w:hAnsi="Calibri" w:cs="Calibri"/>
          <w:sz w:val="22"/>
          <w:szCs w:val="22"/>
        </w:rPr>
        <w:t xml:space="preserve"> has operated most of the nation’s intercity passenger trains since 1971.</w:t>
      </w:r>
      <w:r w:rsidR="002002CA" w:rsidRPr="00F91BA0">
        <w:rPr>
          <w:rFonts w:ascii="Calibri" w:hAnsi="Calibri" w:cs="Calibri"/>
          <w:sz w:val="22"/>
          <w:szCs w:val="22"/>
        </w:rPr>
        <w:t xml:space="preserve"> </w:t>
      </w:r>
      <w:r w:rsidR="00CE479F">
        <w:rPr>
          <w:rFonts w:ascii="Calibri" w:hAnsi="Calibri" w:cs="Calibri"/>
          <w:sz w:val="22"/>
          <w:szCs w:val="22"/>
        </w:rPr>
        <w:t xml:space="preserve">A </w:t>
      </w:r>
      <w:hyperlink r:id="rId17" w:history="1">
        <w:r w:rsidR="00804313" w:rsidRPr="003B32DB">
          <w:rPr>
            <w:rStyle w:val="Hyperlink"/>
            <w:rFonts w:ascii="Calibri" w:hAnsi="Calibri" w:cs="Calibri"/>
            <w:sz w:val="22"/>
            <w:szCs w:val="22"/>
          </w:rPr>
          <w:t xml:space="preserve">designated </w:t>
        </w:r>
        <w:r w:rsidR="00CE479F" w:rsidRPr="003B32DB">
          <w:rPr>
            <w:rStyle w:val="Hyperlink"/>
            <w:rFonts w:ascii="Calibri" w:hAnsi="Calibri" w:cs="Calibri"/>
            <w:sz w:val="22"/>
            <w:szCs w:val="22"/>
          </w:rPr>
          <w:t>landmark</w:t>
        </w:r>
      </w:hyperlink>
      <w:r w:rsidR="00CE479F">
        <w:rPr>
          <w:rFonts w:ascii="Calibri" w:hAnsi="Calibri" w:cs="Calibri"/>
          <w:sz w:val="22"/>
          <w:szCs w:val="22"/>
        </w:rPr>
        <w:t xml:space="preserve">, </w:t>
      </w:r>
      <w:r w:rsidR="005A4895">
        <w:rPr>
          <w:rFonts w:ascii="Calibri" w:hAnsi="Calibri" w:cs="Calibri"/>
          <w:sz w:val="22"/>
          <w:szCs w:val="22"/>
        </w:rPr>
        <w:t xml:space="preserve">Union Station </w:t>
      </w:r>
      <w:r w:rsidR="00062BB3" w:rsidRPr="00F91BA0">
        <w:rPr>
          <w:rFonts w:ascii="Calibri" w:hAnsi="Calibri" w:cs="Calibri"/>
          <w:sz w:val="22"/>
          <w:szCs w:val="22"/>
        </w:rPr>
        <w:t xml:space="preserve">is </w:t>
      </w:r>
      <w:r w:rsidR="00C0104C" w:rsidRPr="00F91BA0">
        <w:rPr>
          <w:rFonts w:ascii="Calibri" w:hAnsi="Calibri" w:cs="Calibri"/>
          <w:sz w:val="22"/>
          <w:szCs w:val="22"/>
        </w:rPr>
        <w:t xml:space="preserve">the </w:t>
      </w:r>
      <w:r w:rsidR="005E6827" w:rsidRPr="00F91BA0">
        <w:rPr>
          <w:rFonts w:ascii="Calibri" w:hAnsi="Calibri" w:cs="Calibri"/>
          <w:sz w:val="22"/>
          <w:szCs w:val="22"/>
        </w:rPr>
        <w:t xml:space="preserve">busiest </w:t>
      </w:r>
      <w:r w:rsidR="00F47C15" w:rsidRPr="00F91BA0">
        <w:rPr>
          <w:rFonts w:ascii="Calibri" w:hAnsi="Calibri" w:cs="Calibri"/>
          <w:sz w:val="22"/>
          <w:szCs w:val="22"/>
        </w:rPr>
        <w:t xml:space="preserve">rail </w:t>
      </w:r>
      <w:r w:rsidR="005E6827" w:rsidRPr="00F91BA0">
        <w:rPr>
          <w:rFonts w:ascii="Calibri" w:hAnsi="Calibri" w:cs="Calibri"/>
          <w:sz w:val="22"/>
          <w:szCs w:val="22"/>
        </w:rPr>
        <w:t>passenger terminal in Chicago and the most intact of what were once six major downtown stations.</w:t>
      </w:r>
      <w:r w:rsidR="00C0104C" w:rsidRPr="00F91BA0">
        <w:rPr>
          <w:rFonts w:ascii="Calibri" w:hAnsi="Calibri" w:cs="Calibri"/>
          <w:sz w:val="22"/>
          <w:szCs w:val="22"/>
        </w:rPr>
        <w:t xml:space="preserve"> </w:t>
      </w:r>
    </w:p>
    <w:p w14:paraId="65040219" w14:textId="2D440338" w:rsidR="005E6827" w:rsidRPr="00F91BA0" w:rsidRDefault="005E6827" w:rsidP="006A628A">
      <w:pPr>
        <w:rPr>
          <w:rFonts w:ascii="Calibri" w:hAnsi="Calibri" w:cs="Calibri"/>
          <w:sz w:val="22"/>
          <w:szCs w:val="22"/>
        </w:rPr>
      </w:pPr>
    </w:p>
    <w:p w14:paraId="607C1549" w14:textId="157820AD" w:rsidR="00A910BB" w:rsidRPr="00F91BA0" w:rsidRDefault="00A910BB" w:rsidP="006A628A">
      <w:pPr>
        <w:rPr>
          <w:rFonts w:ascii="Calibri" w:hAnsi="Calibri" w:cs="Calibri"/>
          <w:sz w:val="22"/>
          <w:szCs w:val="22"/>
        </w:rPr>
      </w:pPr>
      <w:r w:rsidRPr="00F91BA0">
        <w:rPr>
          <w:rFonts w:ascii="Calibri" w:hAnsi="Calibri" w:cs="Calibri"/>
          <w:sz w:val="22"/>
          <w:szCs w:val="22"/>
        </w:rPr>
        <w:t>Since 1972, all Amtrak services in Chicago originate and terminate here, fulfilling famed Chicago architect Daniel Burnham’s 1909 vision of all intercity trains using the same station without the confusing station transfers, complicated railcar movements, difficult baggage forwarding, and complex ticketing previously endured by generations of travelers.</w:t>
      </w:r>
    </w:p>
    <w:p w14:paraId="6B213C81" w14:textId="687C0229" w:rsidR="00895E3D" w:rsidRPr="00F91BA0" w:rsidRDefault="00895E3D" w:rsidP="006A628A">
      <w:pPr>
        <w:rPr>
          <w:rFonts w:ascii="Calibri" w:hAnsi="Calibri" w:cs="Calibri"/>
          <w:sz w:val="22"/>
          <w:szCs w:val="22"/>
        </w:rPr>
      </w:pPr>
    </w:p>
    <w:p w14:paraId="0B31A0CE" w14:textId="4658BAD4" w:rsidR="00CB33AE" w:rsidRDefault="00CB33AE" w:rsidP="006A628A">
      <w:pPr>
        <w:rPr>
          <w:rFonts w:ascii="Calibri" w:hAnsi="Calibri" w:cs="Calibri"/>
          <w:sz w:val="22"/>
          <w:szCs w:val="22"/>
        </w:rPr>
      </w:pPr>
      <w:r w:rsidRPr="00CB33AE">
        <w:rPr>
          <w:rFonts w:ascii="Calibri" w:hAnsi="Calibri" w:cs="Calibri"/>
          <w:sz w:val="22"/>
          <w:szCs w:val="22"/>
        </w:rPr>
        <w:t xml:space="preserve">The station was founded in 1913 by five railroads that have since been absorbed by other lines and no longer exist as independent firms. The names of these railroads are remembered on windows between the Canal Street entrances to Union Station and the Great Hall. </w:t>
      </w:r>
    </w:p>
    <w:p w14:paraId="59EE04A1" w14:textId="05335D22" w:rsidR="00CB33AE" w:rsidRPr="00C44EA9" w:rsidRDefault="00CB33AE" w:rsidP="006A628A">
      <w:pPr>
        <w:rPr>
          <w:rFonts w:ascii="Calibri" w:hAnsi="Calibri" w:cs="Calibri"/>
          <w:sz w:val="22"/>
          <w:szCs w:val="22"/>
        </w:rPr>
      </w:pPr>
    </w:p>
    <w:p w14:paraId="629B8C3B" w14:textId="67EB3478" w:rsidR="00B36D47" w:rsidRDefault="000C1DB2" w:rsidP="006A628A">
      <w:pPr>
        <w:rPr>
          <w:rFonts w:ascii="Calibri" w:hAnsi="Calibri" w:cs="Calibri"/>
          <w:sz w:val="22"/>
          <w:szCs w:val="22"/>
        </w:rPr>
      </w:pPr>
      <w:r>
        <w:rPr>
          <w:rFonts w:ascii="Calibri" w:hAnsi="Calibri" w:cs="Calibri"/>
          <w:noProof/>
          <w:sz w:val="22"/>
          <w:szCs w:val="22"/>
        </w:rPr>
        <w:drawing>
          <wp:anchor distT="0" distB="0" distL="114300" distR="114300" simplePos="0" relativeHeight="251659264" behindDoc="1" locked="0" layoutInCell="1" allowOverlap="1" wp14:anchorId="20313468" wp14:editId="0CBD2575">
            <wp:simplePos x="0" y="0"/>
            <wp:positionH relativeFrom="column">
              <wp:posOffset>3558540</wp:posOffset>
            </wp:positionH>
            <wp:positionV relativeFrom="paragraph">
              <wp:posOffset>567690</wp:posOffset>
            </wp:positionV>
            <wp:extent cx="2834005" cy="1769745"/>
            <wp:effectExtent l="0" t="0" r="0" b="0"/>
            <wp:wrapTight wrapText="bothSides">
              <wp:wrapPolygon edited="0">
                <wp:start x="0" y="0"/>
                <wp:lineTo x="0" y="21391"/>
                <wp:lineTo x="21489" y="21391"/>
                <wp:lineTo x="21489" y="0"/>
                <wp:lineTo x="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4005" cy="1769745"/>
                    </a:xfrm>
                    <a:prstGeom prst="rect">
                      <a:avLst/>
                    </a:prstGeom>
                    <a:noFill/>
                  </pic:spPr>
                </pic:pic>
              </a:graphicData>
            </a:graphic>
            <wp14:sizeRelH relativeFrom="page">
              <wp14:pctWidth>0</wp14:pctWidth>
            </wp14:sizeRelH>
            <wp14:sizeRelV relativeFrom="page">
              <wp14:pctHeight>0</wp14:pctHeight>
            </wp14:sizeRelV>
          </wp:anchor>
        </w:drawing>
      </w:r>
      <w:r w:rsidR="00B36D47" w:rsidRPr="00F91BA0">
        <w:rPr>
          <w:rFonts w:ascii="Calibri" w:hAnsi="Calibri" w:cs="Calibri"/>
          <w:sz w:val="22"/>
          <w:szCs w:val="22"/>
        </w:rPr>
        <w:t xml:space="preserve">Union Station opened in May 1925 after ten years of construction at </w:t>
      </w:r>
      <w:r w:rsidR="00773824" w:rsidRPr="00F91BA0">
        <w:rPr>
          <w:rFonts w:ascii="Calibri" w:hAnsi="Calibri" w:cs="Calibri"/>
          <w:sz w:val="22"/>
          <w:szCs w:val="22"/>
        </w:rPr>
        <w:t xml:space="preserve">a cost of $75 million. </w:t>
      </w:r>
      <w:r w:rsidR="00B36D47" w:rsidRPr="00F91BA0">
        <w:rPr>
          <w:rFonts w:ascii="Calibri" w:hAnsi="Calibri" w:cs="Calibri"/>
          <w:sz w:val="22"/>
          <w:szCs w:val="22"/>
        </w:rPr>
        <w:t>That would equal more than</w:t>
      </w:r>
      <w:r w:rsidR="00773824" w:rsidRPr="00F91BA0">
        <w:rPr>
          <w:rFonts w:ascii="Calibri" w:hAnsi="Calibri" w:cs="Calibri"/>
          <w:sz w:val="22"/>
          <w:szCs w:val="22"/>
        </w:rPr>
        <w:t xml:space="preserve"> $</w:t>
      </w:r>
      <w:r w:rsidR="000540D8" w:rsidRPr="00F91BA0">
        <w:rPr>
          <w:rFonts w:ascii="Calibri" w:hAnsi="Calibri" w:cs="Calibri"/>
          <w:sz w:val="22"/>
          <w:szCs w:val="22"/>
        </w:rPr>
        <w:t>1</w:t>
      </w:r>
      <w:r w:rsidR="00300F4A">
        <w:rPr>
          <w:rFonts w:ascii="Calibri" w:hAnsi="Calibri" w:cs="Calibri"/>
          <w:sz w:val="22"/>
          <w:szCs w:val="22"/>
        </w:rPr>
        <w:t>.3</w:t>
      </w:r>
      <w:r w:rsidR="000540D8" w:rsidRPr="00F91BA0">
        <w:rPr>
          <w:rFonts w:ascii="Calibri" w:hAnsi="Calibri" w:cs="Calibri"/>
          <w:sz w:val="22"/>
          <w:szCs w:val="22"/>
        </w:rPr>
        <w:t xml:space="preserve"> b</w:t>
      </w:r>
      <w:r w:rsidR="00773824" w:rsidRPr="00F91BA0">
        <w:rPr>
          <w:rFonts w:ascii="Calibri" w:hAnsi="Calibri" w:cs="Calibri"/>
          <w:sz w:val="22"/>
          <w:szCs w:val="22"/>
        </w:rPr>
        <w:t>illion in 20</w:t>
      </w:r>
      <w:r w:rsidR="00926369">
        <w:rPr>
          <w:rFonts w:ascii="Calibri" w:hAnsi="Calibri" w:cs="Calibri"/>
          <w:sz w:val="22"/>
          <w:szCs w:val="22"/>
        </w:rPr>
        <w:t>25</w:t>
      </w:r>
      <w:r w:rsidR="00773824" w:rsidRPr="00F91BA0">
        <w:rPr>
          <w:rFonts w:ascii="Calibri" w:hAnsi="Calibri" w:cs="Calibri"/>
          <w:sz w:val="22"/>
          <w:szCs w:val="22"/>
        </w:rPr>
        <w:t xml:space="preserve"> dollars. </w:t>
      </w:r>
      <w:r w:rsidR="00B36D47" w:rsidRPr="00F91BA0">
        <w:rPr>
          <w:rFonts w:ascii="Calibri" w:hAnsi="Calibri" w:cs="Calibri"/>
          <w:sz w:val="22"/>
          <w:szCs w:val="22"/>
        </w:rPr>
        <w:t>Burnham</w:t>
      </w:r>
      <w:r w:rsidR="000244A2" w:rsidRPr="00F91BA0">
        <w:rPr>
          <w:rFonts w:ascii="Calibri" w:hAnsi="Calibri" w:cs="Calibri"/>
          <w:sz w:val="22"/>
          <w:szCs w:val="22"/>
        </w:rPr>
        <w:t xml:space="preserve"> ("Make no small plans: they have no magic to stir men's blood") </w:t>
      </w:r>
      <w:r w:rsidR="00B36D47" w:rsidRPr="00F91BA0">
        <w:rPr>
          <w:rFonts w:ascii="Calibri" w:hAnsi="Calibri" w:cs="Calibri"/>
          <w:sz w:val="22"/>
          <w:szCs w:val="22"/>
        </w:rPr>
        <w:t xml:space="preserve">died before construction began and the work was completed by Graham, Anderson, Probst and White, </w:t>
      </w:r>
      <w:r w:rsidR="000244A2" w:rsidRPr="00F91BA0">
        <w:rPr>
          <w:rFonts w:ascii="Calibri" w:hAnsi="Calibri" w:cs="Calibri"/>
          <w:sz w:val="22"/>
          <w:szCs w:val="22"/>
        </w:rPr>
        <w:t>his</w:t>
      </w:r>
      <w:r w:rsidR="00B36D47" w:rsidRPr="00F91BA0">
        <w:rPr>
          <w:rFonts w:ascii="Calibri" w:hAnsi="Calibri" w:cs="Calibri"/>
          <w:sz w:val="22"/>
          <w:szCs w:val="22"/>
        </w:rPr>
        <w:t xml:space="preserve"> successor.   </w:t>
      </w:r>
    </w:p>
    <w:p w14:paraId="485E762D" w14:textId="4BAC287C" w:rsidR="007F75EA" w:rsidRPr="00F91BA0" w:rsidRDefault="007F75EA" w:rsidP="006A628A">
      <w:pPr>
        <w:rPr>
          <w:rFonts w:ascii="Calibri" w:hAnsi="Calibri" w:cs="Calibri"/>
          <w:sz w:val="22"/>
          <w:szCs w:val="22"/>
        </w:rPr>
      </w:pPr>
    </w:p>
    <w:p w14:paraId="694E4055" w14:textId="5378B47E" w:rsidR="001B0A92" w:rsidRPr="00F91BA0" w:rsidRDefault="001B0A92" w:rsidP="006A628A">
      <w:pPr>
        <w:rPr>
          <w:rFonts w:ascii="Calibri" w:hAnsi="Calibri" w:cs="Calibri"/>
          <w:sz w:val="22"/>
          <w:szCs w:val="22"/>
        </w:rPr>
      </w:pPr>
      <w:r w:rsidRPr="00F91BA0">
        <w:rPr>
          <w:rFonts w:ascii="Calibri" w:hAnsi="Calibri" w:cs="Calibri"/>
          <w:sz w:val="22"/>
          <w:szCs w:val="22"/>
        </w:rPr>
        <w:t xml:space="preserve">The exterior of the station is clad in Bedford limestone and was quarried in Indiana. Union Station is the only example in the United States of a “double-stub” station, where the 24 tracks approach from two directions and most do not continue under or through the station. The office tower </w:t>
      </w:r>
      <w:r w:rsidR="00664048">
        <w:rPr>
          <w:rFonts w:ascii="Calibri" w:hAnsi="Calibri" w:cs="Calibri"/>
          <w:sz w:val="22"/>
          <w:szCs w:val="22"/>
        </w:rPr>
        <w:t xml:space="preserve">in </w:t>
      </w:r>
      <w:r w:rsidRPr="00F91BA0">
        <w:rPr>
          <w:rFonts w:ascii="Calibri" w:hAnsi="Calibri" w:cs="Calibri"/>
          <w:sz w:val="22"/>
          <w:szCs w:val="22"/>
        </w:rPr>
        <w:t xml:space="preserve">the </w:t>
      </w:r>
      <w:r w:rsidR="00513F8D">
        <w:rPr>
          <w:rFonts w:ascii="Calibri" w:hAnsi="Calibri" w:cs="Calibri"/>
          <w:sz w:val="22"/>
          <w:szCs w:val="22"/>
        </w:rPr>
        <w:t>“</w:t>
      </w:r>
      <w:r w:rsidRPr="00F91BA0">
        <w:rPr>
          <w:rFonts w:ascii="Calibri" w:hAnsi="Calibri" w:cs="Calibri"/>
          <w:sz w:val="22"/>
          <w:szCs w:val="22"/>
        </w:rPr>
        <w:t xml:space="preserve">Headhouse </w:t>
      </w:r>
      <w:r w:rsidR="00513F8D">
        <w:rPr>
          <w:rFonts w:ascii="Calibri" w:hAnsi="Calibri" w:cs="Calibri"/>
          <w:sz w:val="22"/>
          <w:szCs w:val="22"/>
        </w:rPr>
        <w:t xml:space="preserve">Building” </w:t>
      </w:r>
      <w:r w:rsidRPr="00F91BA0">
        <w:rPr>
          <w:rFonts w:ascii="Calibri" w:hAnsi="Calibri" w:cs="Calibri"/>
          <w:sz w:val="22"/>
          <w:szCs w:val="22"/>
        </w:rPr>
        <w:t>rise</w:t>
      </w:r>
      <w:r w:rsidR="00513F8D">
        <w:rPr>
          <w:rFonts w:ascii="Calibri" w:hAnsi="Calibri" w:cs="Calibri"/>
          <w:sz w:val="22"/>
          <w:szCs w:val="22"/>
        </w:rPr>
        <w:t>s</w:t>
      </w:r>
      <w:r w:rsidRPr="00F91BA0">
        <w:rPr>
          <w:rFonts w:ascii="Calibri" w:hAnsi="Calibri" w:cs="Calibri"/>
          <w:sz w:val="22"/>
          <w:szCs w:val="22"/>
        </w:rPr>
        <w:t xml:space="preserve"> eight stories and occupies a full city block </w:t>
      </w:r>
      <w:r w:rsidR="00AC6AA8">
        <w:rPr>
          <w:rFonts w:ascii="Calibri" w:hAnsi="Calibri" w:cs="Calibri"/>
          <w:sz w:val="22"/>
          <w:szCs w:val="22"/>
        </w:rPr>
        <w:t>at</w:t>
      </w:r>
      <w:r w:rsidRPr="00F91BA0">
        <w:rPr>
          <w:rFonts w:ascii="Calibri" w:hAnsi="Calibri" w:cs="Calibri"/>
          <w:sz w:val="22"/>
          <w:szCs w:val="22"/>
        </w:rPr>
        <w:t xml:space="preserve"> Jackson Boulevard </w:t>
      </w:r>
      <w:r w:rsidR="0084526B">
        <w:rPr>
          <w:rFonts w:ascii="Calibri" w:hAnsi="Calibri" w:cs="Calibri"/>
          <w:sz w:val="22"/>
          <w:szCs w:val="22"/>
        </w:rPr>
        <w:t xml:space="preserve">and </w:t>
      </w:r>
      <w:r w:rsidR="0084526B" w:rsidRPr="00F91BA0">
        <w:rPr>
          <w:rFonts w:ascii="Calibri" w:hAnsi="Calibri" w:cs="Calibri"/>
          <w:sz w:val="22"/>
          <w:szCs w:val="22"/>
        </w:rPr>
        <w:t>Canal, Adams and Clinton Streets</w:t>
      </w:r>
      <w:r w:rsidRPr="00F91BA0">
        <w:rPr>
          <w:rFonts w:ascii="Calibri" w:hAnsi="Calibri" w:cs="Calibri"/>
          <w:sz w:val="22"/>
          <w:szCs w:val="22"/>
        </w:rPr>
        <w:t xml:space="preserve">. </w:t>
      </w:r>
    </w:p>
    <w:p w14:paraId="0D0FD88C" w14:textId="32B8CE45" w:rsidR="001B0A92" w:rsidRPr="00F91BA0" w:rsidRDefault="001B0A92" w:rsidP="006A628A">
      <w:pPr>
        <w:rPr>
          <w:rFonts w:ascii="Calibri" w:hAnsi="Calibri" w:cs="Calibri"/>
          <w:sz w:val="22"/>
          <w:szCs w:val="22"/>
        </w:rPr>
      </w:pPr>
    </w:p>
    <w:p w14:paraId="7B4ECF31" w14:textId="1AF7726A" w:rsidR="00C2379E" w:rsidRDefault="00585B01" w:rsidP="006A628A">
      <w:pPr>
        <w:rPr>
          <w:rFonts w:ascii="Calibri" w:hAnsi="Calibri" w:cs="Calibri"/>
          <w:sz w:val="22"/>
          <w:szCs w:val="22"/>
        </w:rPr>
      </w:pPr>
      <w:r w:rsidRPr="00F91BA0">
        <w:rPr>
          <w:rFonts w:ascii="Calibri" w:hAnsi="Calibri" w:cs="Calibri"/>
          <w:sz w:val="22"/>
          <w:szCs w:val="22"/>
        </w:rPr>
        <w:t>When the station was dedicated in July 1925,</w:t>
      </w:r>
      <w:r w:rsidR="00C2379E" w:rsidRPr="00F91BA0">
        <w:rPr>
          <w:rFonts w:ascii="Calibri" w:hAnsi="Calibri" w:cs="Calibri"/>
          <w:sz w:val="22"/>
          <w:szCs w:val="22"/>
        </w:rPr>
        <w:t xml:space="preserve"> Union Station consisted of the Headhouse</w:t>
      </w:r>
      <w:r w:rsidR="0021766F" w:rsidRPr="00F91BA0">
        <w:rPr>
          <w:rFonts w:ascii="Calibri" w:hAnsi="Calibri" w:cs="Calibri"/>
          <w:sz w:val="22"/>
          <w:szCs w:val="22"/>
        </w:rPr>
        <w:t xml:space="preserve"> </w:t>
      </w:r>
      <w:r w:rsidR="00C2379E" w:rsidRPr="00F91BA0">
        <w:rPr>
          <w:rFonts w:ascii="Calibri" w:hAnsi="Calibri" w:cs="Calibri"/>
          <w:sz w:val="22"/>
          <w:szCs w:val="22"/>
        </w:rPr>
        <w:t xml:space="preserve">west of Canal Street and a “Concourse Building” between Canal Street and the Chicago River. In the 1930s, air rights above the tracks </w:t>
      </w:r>
      <w:r w:rsidR="00CD547B" w:rsidRPr="00F91BA0">
        <w:rPr>
          <w:rFonts w:ascii="Calibri" w:hAnsi="Calibri" w:cs="Calibri"/>
          <w:sz w:val="22"/>
          <w:szCs w:val="22"/>
        </w:rPr>
        <w:t xml:space="preserve">were sold </w:t>
      </w:r>
      <w:r w:rsidR="00C2379E" w:rsidRPr="00F91BA0">
        <w:rPr>
          <w:rFonts w:ascii="Calibri" w:hAnsi="Calibri" w:cs="Calibri"/>
          <w:sz w:val="22"/>
          <w:szCs w:val="22"/>
        </w:rPr>
        <w:t xml:space="preserve">for the construction of facilities for the Chicago Daily News newspaper and what was then the nation’s largest Post Office. </w:t>
      </w:r>
      <w:r w:rsidR="001232AC">
        <w:rPr>
          <w:rFonts w:ascii="Calibri" w:hAnsi="Calibri" w:cs="Calibri"/>
          <w:sz w:val="22"/>
          <w:szCs w:val="22"/>
        </w:rPr>
        <w:t xml:space="preserve">The </w:t>
      </w:r>
      <w:r w:rsidR="00C2379E" w:rsidRPr="00F91BA0">
        <w:rPr>
          <w:rFonts w:ascii="Calibri" w:hAnsi="Calibri" w:cs="Calibri"/>
          <w:sz w:val="22"/>
          <w:szCs w:val="22"/>
        </w:rPr>
        <w:t>buildings have since changed owners and uses.</w:t>
      </w:r>
      <w:r w:rsidR="00674236">
        <w:rPr>
          <w:rFonts w:ascii="Calibri" w:hAnsi="Calibri" w:cs="Calibri"/>
          <w:sz w:val="22"/>
          <w:szCs w:val="22"/>
        </w:rPr>
        <w:t xml:space="preserve"> </w:t>
      </w:r>
      <w:r w:rsidR="00912603">
        <w:rPr>
          <w:rFonts w:ascii="Calibri" w:hAnsi="Calibri" w:cs="Calibri"/>
          <w:sz w:val="22"/>
          <w:szCs w:val="22"/>
        </w:rPr>
        <w:t xml:space="preserve">The Concourse </w:t>
      </w:r>
      <w:r w:rsidR="001232AC">
        <w:rPr>
          <w:rFonts w:ascii="Calibri" w:hAnsi="Calibri" w:cs="Calibri"/>
          <w:sz w:val="22"/>
          <w:szCs w:val="22"/>
        </w:rPr>
        <w:t xml:space="preserve">Building </w:t>
      </w:r>
      <w:r w:rsidR="00912603">
        <w:rPr>
          <w:rFonts w:ascii="Calibri" w:hAnsi="Calibri" w:cs="Calibri"/>
          <w:sz w:val="22"/>
          <w:szCs w:val="22"/>
        </w:rPr>
        <w:t xml:space="preserve">was demolished </w:t>
      </w:r>
      <w:r w:rsidR="00337615">
        <w:rPr>
          <w:rFonts w:ascii="Calibri" w:hAnsi="Calibri" w:cs="Calibri"/>
          <w:sz w:val="22"/>
          <w:szCs w:val="22"/>
        </w:rPr>
        <w:t xml:space="preserve">when </w:t>
      </w:r>
      <w:r w:rsidR="00E877E3">
        <w:rPr>
          <w:rFonts w:ascii="Calibri" w:hAnsi="Calibri" w:cs="Calibri"/>
          <w:sz w:val="22"/>
          <w:szCs w:val="22"/>
        </w:rPr>
        <w:t xml:space="preserve">the </w:t>
      </w:r>
      <w:r w:rsidR="00337615">
        <w:rPr>
          <w:rFonts w:ascii="Calibri" w:hAnsi="Calibri" w:cs="Calibri"/>
          <w:sz w:val="22"/>
          <w:szCs w:val="22"/>
        </w:rPr>
        <w:t>owning railroads sold th</w:t>
      </w:r>
      <w:r w:rsidR="00A004BB">
        <w:rPr>
          <w:rFonts w:ascii="Calibri" w:hAnsi="Calibri" w:cs="Calibri"/>
          <w:sz w:val="22"/>
          <w:szCs w:val="22"/>
        </w:rPr>
        <w:t>ose</w:t>
      </w:r>
      <w:r w:rsidR="00337615">
        <w:rPr>
          <w:rFonts w:ascii="Calibri" w:hAnsi="Calibri" w:cs="Calibri"/>
          <w:sz w:val="22"/>
          <w:szCs w:val="22"/>
        </w:rPr>
        <w:t xml:space="preserve"> air rights</w:t>
      </w:r>
      <w:r w:rsidR="009055DE">
        <w:rPr>
          <w:rFonts w:ascii="Calibri" w:hAnsi="Calibri" w:cs="Calibri"/>
          <w:sz w:val="22"/>
          <w:szCs w:val="22"/>
        </w:rPr>
        <w:t xml:space="preserve"> in 1969</w:t>
      </w:r>
      <w:r w:rsidR="00204152">
        <w:rPr>
          <w:rFonts w:ascii="Calibri" w:hAnsi="Calibri" w:cs="Calibri"/>
          <w:sz w:val="22"/>
          <w:szCs w:val="22"/>
        </w:rPr>
        <w:t>, prior to the creation of Amtrak</w:t>
      </w:r>
      <w:r w:rsidR="007A265C">
        <w:rPr>
          <w:rFonts w:ascii="Calibri" w:hAnsi="Calibri" w:cs="Calibri"/>
          <w:sz w:val="22"/>
          <w:szCs w:val="22"/>
        </w:rPr>
        <w:t>.</w:t>
      </w:r>
    </w:p>
    <w:p w14:paraId="36BFC161" w14:textId="77777777" w:rsidR="0014011F" w:rsidRDefault="0014011F" w:rsidP="006A628A">
      <w:pPr>
        <w:rPr>
          <w:rFonts w:ascii="Calibri" w:hAnsi="Calibri" w:cs="Calibri"/>
          <w:sz w:val="22"/>
          <w:szCs w:val="22"/>
        </w:rPr>
      </w:pPr>
    </w:p>
    <w:p w14:paraId="44A45FE3" w14:textId="201DA226" w:rsidR="00B67AE9" w:rsidRDefault="008D6657" w:rsidP="00B70017">
      <w:pPr>
        <w:rPr>
          <w:rFonts w:ascii="Calibri" w:hAnsi="Calibri" w:cs="Calibri"/>
          <w:sz w:val="22"/>
          <w:szCs w:val="22"/>
        </w:rPr>
        <w:sectPr w:rsidR="00B67AE9" w:rsidSect="00CF7917">
          <w:headerReference w:type="even" r:id="rId19"/>
          <w:headerReference w:type="default" r:id="rId20"/>
          <w:footerReference w:type="even" r:id="rId21"/>
          <w:footerReference w:type="default" r:id="rId22"/>
          <w:headerReference w:type="first" r:id="rId23"/>
          <w:footerReference w:type="first" r:id="rId24"/>
          <w:pgSz w:w="12240" w:h="15840"/>
          <w:pgMar w:top="720" w:right="1080" w:bottom="720" w:left="1080" w:header="360" w:footer="360" w:gutter="0"/>
          <w:cols w:space="720"/>
          <w:docGrid w:linePitch="360"/>
        </w:sectPr>
      </w:pPr>
      <w:r w:rsidRPr="00C44EA9">
        <w:rPr>
          <w:rFonts w:ascii="Calibri" w:hAnsi="Calibri" w:cs="Calibri"/>
          <w:sz w:val="22"/>
          <w:szCs w:val="22"/>
        </w:rPr>
        <w:t xml:space="preserve">The station has been wholly owned by Amtrak since 1984, when the remaining </w:t>
      </w:r>
      <w:r w:rsidR="00A004BB">
        <w:rPr>
          <w:rFonts w:ascii="Calibri" w:hAnsi="Calibri" w:cs="Calibri"/>
          <w:sz w:val="22"/>
          <w:szCs w:val="22"/>
        </w:rPr>
        <w:t>Chicago Union Station Co.</w:t>
      </w:r>
      <w:r w:rsidR="002B247D">
        <w:rPr>
          <w:rFonts w:ascii="Calibri" w:hAnsi="Calibri" w:cs="Calibri"/>
          <w:sz w:val="22"/>
          <w:szCs w:val="22"/>
        </w:rPr>
        <w:t xml:space="preserve"> </w:t>
      </w:r>
      <w:r w:rsidRPr="00C44EA9">
        <w:rPr>
          <w:rFonts w:ascii="Calibri" w:hAnsi="Calibri" w:cs="Calibri"/>
          <w:sz w:val="22"/>
          <w:szCs w:val="22"/>
        </w:rPr>
        <w:t xml:space="preserve">ownership shares were purchased </w:t>
      </w:r>
      <w:r w:rsidR="002B247D">
        <w:rPr>
          <w:rFonts w:ascii="Calibri" w:hAnsi="Calibri" w:cs="Calibri"/>
          <w:sz w:val="22"/>
          <w:szCs w:val="22"/>
        </w:rPr>
        <w:t xml:space="preserve">by Amtrak </w:t>
      </w:r>
      <w:r w:rsidRPr="00C44EA9">
        <w:rPr>
          <w:rFonts w:ascii="Calibri" w:hAnsi="Calibri" w:cs="Calibri"/>
          <w:sz w:val="22"/>
          <w:szCs w:val="22"/>
        </w:rPr>
        <w:t xml:space="preserve">from what are now known as the BNSF and the CPKC </w:t>
      </w:r>
      <w:r w:rsidR="005D7735">
        <w:rPr>
          <w:rFonts w:ascii="Calibri" w:hAnsi="Calibri" w:cs="Calibri"/>
          <w:sz w:val="22"/>
          <w:szCs w:val="22"/>
        </w:rPr>
        <w:t>R</w:t>
      </w:r>
      <w:r w:rsidRPr="00C44EA9">
        <w:rPr>
          <w:rFonts w:ascii="Calibri" w:hAnsi="Calibri" w:cs="Calibri"/>
          <w:sz w:val="22"/>
          <w:szCs w:val="22"/>
        </w:rPr>
        <w:t>ailways.</w:t>
      </w:r>
    </w:p>
    <w:p w14:paraId="2B06ED9F" w14:textId="5C53432F" w:rsidR="00E120B3" w:rsidRDefault="00E446D8" w:rsidP="004F36CF">
      <w:pPr>
        <w:jc w:val="center"/>
        <w:rPr>
          <w:rFonts w:ascii="Calibri" w:hAnsi="Calibri" w:cs="Calibri"/>
          <w:sz w:val="22"/>
          <w:szCs w:val="22"/>
        </w:rPr>
      </w:pPr>
      <w:r>
        <w:rPr>
          <w:rFonts w:ascii="Calibri" w:hAnsi="Calibri" w:cs="Calibri"/>
          <w:sz w:val="22"/>
          <w:szCs w:val="22"/>
        </w:rPr>
        <w:lastRenderedPageBreak/>
        <w:t>-2-</w:t>
      </w:r>
    </w:p>
    <w:p w14:paraId="1EE1B266" w14:textId="77777777" w:rsidR="00E120B3" w:rsidRDefault="00E120B3" w:rsidP="00B83F79">
      <w:pPr>
        <w:jc w:val="both"/>
        <w:rPr>
          <w:rFonts w:ascii="Calibri" w:hAnsi="Calibri" w:cs="Calibri"/>
          <w:sz w:val="22"/>
          <w:szCs w:val="22"/>
        </w:rPr>
      </w:pPr>
    </w:p>
    <w:p w14:paraId="237BFBB4" w14:textId="403E7DED" w:rsidR="00B83F79" w:rsidRPr="007511CF" w:rsidRDefault="009E29D2" w:rsidP="00B70017">
      <w:pPr>
        <w:rPr>
          <w:rFonts w:ascii="Calibri" w:hAnsi="Calibri" w:cs="Calibri"/>
          <w:b/>
          <w:bCs/>
          <w:sz w:val="22"/>
          <w:szCs w:val="22"/>
        </w:rPr>
      </w:pPr>
      <w:r w:rsidRPr="00F91BA0">
        <w:rPr>
          <w:rFonts w:ascii="Calibri" w:hAnsi="Calibri" w:cs="Calibri"/>
          <w:sz w:val="22"/>
          <w:szCs w:val="22"/>
        </w:rPr>
        <w:t xml:space="preserve">A 1991 Concourse renovation changed the flow of passenger traffic through the station to separate Amtrak </w:t>
      </w:r>
      <w:r w:rsidR="00E97FE4">
        <w:rPr>
          <w:rFonts w:ascii="Calibri" w:hAnsi="Calibri" w:cs="Calibri"/>
          <w:sz w:val="22"/>
          <w:szCs w:val="22"/>
        </w:rPr>
        <w:t>guests</w:t>
      </w:r>
      <w:r w:rsidRPr="00F91BA0">
        <w:rPr>
          <w:rFonts w:ascii="Calibri" w:hAnsi="Calibri" w:cs="Calibri"/>
          <w:sz w:val="22"/>
          <w:szCs w:val="22"/>
        </w:rPr>
        <w:t xml:space="preserve"> from those passengers using</w:t>
      </w:r>
      <w:r w:rsidR="00161394">
        <w:rPr>
          <w:rFonts w:ascii="Calibri" w:hAnsi="Calibri" w:cs="Calibri"/>
          <w:sz w:val="22"/>
          <w:szCs w:val="22"/>
        </w:rPr>
        <w:t xml:space="preserve"> local</w:t>
      </w:r>
      <w:r w:rsidRPr="00F91BA0">
        <w:rPr>
          <w:rFonts w:ascii="Calibri" w:hAnsi="Calibri" w:cs="Calibri"/>
          <w:sz w:val="22"/>
          <w:szCs w:val="22"/>
        </w:rPr>
        <w:t xml:space="preserve"> Metra trains, but it has become congested by ridership growth</w:t>
      </w:r>
      <w:r w:rsidR="008D6657" w:rsidRPr="00F91BA0">
        <w:rPr>
          <w:rFonts w:ascii="Calibri" w:hAnsi="Calibri" w:cs="Calibri"/>
          <w:sz w:val="22"/>
          <w:szCs w:val="22"/>
        </w:rPr>
        <w:t xml:space="preserve"> on both Amtrak and Metra.</w:t>
      </w:r>
      <w:r w:rsidR="00895E3D" w:rsidRPr="00F91BA0">
        <w:rPr>
          <w:rFonts w:ascii="Calibri" w:hAnsi="Calibri" w:cs="Calibri"/>
          <w:sz w:val="22"/>
          <w:szCs w:val="22"/>
        </w:rPr>
        <w:t xml:space="preserve"> </w:t>
      </w:r>
      <w:r w:rsidR="00895E3D" w:rsidRPr="6A9A0D4F">
        <w:rPr>
          <w:rFonts w:ascii="Calibri" w:hAnsi="Calibri" w:cs="Calibri"/>
          <w:b/>
          <w:bCs/>
          <w:sz w:val="22"/>
          <w:szCs w:val="22"/>
        </w:rPr>
        <w:t>Th</w:t>
      </w:r>
      <w:r w:rsidR="2DD05705" w:rsidRPr="6A9A0D4F">
        <w:rPr>
          <w:rFonts w:ascii="Calibri" w:hAnsi="Calibri" w:cs="Calibri"/>
          <w:b/>
          <w:bCs/>
          <w:sz w:val="22"/>
          <w:szCs w:val="22"/>
        </w:rPr>
        <w:t>ese issues</w:t>
      </w:r>
      <w:r w:rsidR="00895E3D" w:rsidRPr="6A9A0D4F">
        <w:rPr>
          <w:rFonts w:ascii="Calibri" w:hAnsi="Calibri" w:cs="Calibri"/>
          <w:b/>
          <w:bCs/>
          <w:sz w:val="22"/>
          <w:szCs w:val="22"/>
        </w:rPr>
        <w:t xml:space="preserve"> </w:t>
      </w:r>
      <w:r w:rsidR="05E78C6D" w:rsidRPr="6A9A0D4F">
        <w:rPr>
          <w:rFonts w:ascii="Calibri" w:hAnsi="Calibri" w:cs="Calibri"/>
          <w:b/>
          <w:bCs/>
          <w:sz w:val="22"/>
          <w:szCs w:val="22"/>
        </w:rPr>
        <w:t>are</w:t>
      </w:r>
      <w:r w:rsidR="00895E3D" w:rsidRPr="00853C65">
        <w:rPr>
          <w:rFonts w:ascii="Calibri" w:hAnsi="Calibri" w:cs="Calibri"/>
          <w:b/>
          <w:bCs/>
          <w:sz w:val="22"/>
          <w:szCs w:val="22"/>
        </w:rPr>
        <w:t xml:space="preserve"> being addressed by </w:t>
      </w:r>
      <w:hyperlink r:id="rId25">
        <w:r w:rsidR="00895E3D" w:rsidRPr="6A9A0D4F">
          <w:rPr>
            <w:rStyle w:val="Hyperlink"/>
            <w:rFonts w:ascii="Calibri" w:hAnsi="Calibri" w:cs="Calibri"/>
            <w:b/>
            <w:bCs/>
            <w:sz w:val="22"/>
            <w:szCs w:val="22"/>
          </w:rPr>
          <w:t>CHIP, the Chicago Hub Improvement Program</w:t>
        </w:r>
      </w:hyperlink>
      <w:r w:rsidR="007511CF" w:rsidRPr="00853C65">
        <w:rPr>
          <w:rFonts w:ascii="Calibri" w:hAnsi="Calibri" w:cs="Calibri"/>
          <w:b/>
          <w:bCs/>
          <w:sz w:val="22"/>
          <w:szCs w:val="22"/>
        </w:rPr>
        <w:t>,</w:t>
      </w:r>
      <w:r w:rsidR="007511CF">
        <w:rPr>
          <w:rFonts w:ascii="Calibri" w:hAnsi="Calibri" w:cs="Calibri"/>
          <w:sz w:val="22"/>
          <w:szCs w:val="22"/>
        </w:rPr>
        <w:t xml:space="preserve"> </w:t>
      </w:r>
      <w:r w:rsidR="00C239C2">
        <w:rPr>
          <w:rFonts w:ascii="Calibri" w:hAnsi="Calibri" w:cs="Calibri"/>
          <w:sz w:val="22"/>
          <w:szCs w:val="22"/>
        </w:rPr>
        <w:t>a</w:t>
      </w:r>
      <w:r w:rsidR="00045D72">
        <w:rPr>
          <w:rFonts w:ascii="Calibri" w:hAnsi="Calibri" w:cs="Calibri"/>
          <w:sz w:val="22"/>
          <w:szCs w:val="22"/>
        </w:rPr>
        <w:t xml:space="preserve"> </w:t>
      </w:r>
      <w:r w:rsidR="00312075">
        <w:rPr>
          <w:rFonts w:ascii="Calibri" w:hAnsi="Calibri" w:cs="Calibri"/>
          <w:b/>
          <w:bCs/>
          <w:sz w:val="22"/>
          <w:szCs w:val="22"/>
        </w:rPr>
        <w:t xml:space="preserve">partnership with </w:t>
      </w:r>
      <w:r w:rsidR="006C2681">
        <w:rPr>
          <w:rFonts w:ascii="Calibri" w:hAnsi="Calibri" w:cs="Calibri"/>
          <w:b/>
          <w:bCs/>
          <w:sz w:val="22"/>
          <w:szCs w:val="22"/>
        </w:rPr>
        <w:t>o</w:t>
      </w:r>
      <w:r w:rsidR="00312075">
        <w:rPr>
          <w:rFonts w:ascii="Calibri" w:hAnsi="Calibri" w:cs="Calibri"/>
          <w:b/>
          <w:bCs/>
          <w:sz w:val="22"/>
          <w:szCs w:val="22"/>
        </w:rPr>
        <w:t xml:space="preserve">thers </w:t>
      </w:r>
      <w:r w:rsidR="00B83F79" w:rsidRPr="00853C65">
        <w:rPr>
          <w:rFonts w:ascii="Calibri" w:hAnsi="Calibri" w:cs="Calibri"/>
          <w:b/>
          <w:bCs/>
          <w:sz w:val="22"/>
          <w:szCs w:val="22"/>
        </w:rPr>
        <w:t xml:space="preserve">focused on upgrading the </w:t>
      </w:r>
      <w:r w:rsidR="00E03C15">
        <w:rPr>
          <w:rFonts w:ascii="Calibri" w:hAnsi="Calibri" w:cs="Calibri"/>
          <w:b/>
          <w:bCs/>
          <w:sz w:val="22"/>
          <w:szCs w:val="22"/>
        </w:rPr>
        <w:t>C</w:t>
      </w:r>
      <w:r w:rsidR="00B83F79" w:rsidRPr="00853C65">
        <w:rPr>
          <w:rFonts w:ascii="Calibri" w:hAnsi="Calibri" w:cs="Calibri"/>
          <w:b/>
          <w:bCs/>
          <w:sz w:val="22"/>
          <w:szCs w:val="22"/>
        </w:rPr>
        <w:t xml:space="preserve">oncourse to </w:t>
      </w:r>
      <w:r w:rsidR="00CC407C">
        <w:rPr>
          <w:rFonts w:ascii="Calibri" w:hAnsi="Calibri" w:cs="Calibri"/>
          <w:b/>
          <w:bCs/>
          <w:sz w:val="22"/>
          <w:szCs w:val="22"/>
        </w:rPr>
        <w:t>smooth</w:t>
      </w:r>
      <w:r w:rsidR="00B83F79" w:rsidRPr="00853C65">
        <w:rPr>
          <w:rFonts w:ascii="Calibri" w:hAnsi="Calibri" w:cs="Calibri"/>
          <w:b/>
          <w:bCs/>
          <w:sz w:val="22"/>
          <w:szCs w:val="22"/>
        </w:rPr>
        <w:t xml:space="preserve"> the flow of a growing number of passengers</w:t>
      </w:r>
      <w:r w:rsidR="00EB222A">
        <w:rPr>
          <w:rFonts w:ascii="Calibri" w:hAnsi="Calibri" w:cs="Calibri"/>
          <w:b/>
          <w:bCs/>
          <w:sz w:val="22"/>
          <w:szCs w:val="22"/>
        </w:rPr>
        <w:t>,</w:t>
      </w:r>
      <w:r w:rsidR="006C2681">
        <w:rPr>
          <w:rFonts w:ascii="Calibri" w:hAnsi="Calibri" w:cs="Calibri"/>
          <w:b/>
          <w:bCs/>
          <w:sz w:val="22"/>
          <w:szCs w:val="22"/>
        </w:rPr>
        <w:t xml:space="preserve"> </w:t>
      </w:r>
      <w:r w:rsidR="00CC407C">
        <w:rPr>
          <w:rFonts w:ascii="Calibri" w:hAnsi="Calibri" w:cs="Calibri"/>
          <w:b/>
          <w:bCs/>
          <w:sz w:val="22"/>
          <w:szCs w:val="22"/>
        </w:rPr>
        <w:t xml:space="preserve">to </w:t>
      </w:r>
      <w:r w:rsidR="00B83F79" w:rsidRPr="00853C65">
        <w:rPr>
          <w:rFonts w:ascii="Calibri" w:hAnsi="Calibri" w:cs="Calibri"/>
          <w:b/>
          <w:bCs/>
          <w:sz w:val="22"/>
          <w:szCs w:val="22"/>
        </w:rPr>
        <w:t xml:space="preserve">provide </w:t>
      </w:r>
      <w:r w:rsidR="00E03C15">
        <w:rPr>
          <w:rFonts w:ascii="Calibri" w:hAnsi="Calibri" w:cs="Calibri"/>
          <w:b/>
          <w:bCs/>
          <w:sz w:val="22"/>
          <w:szCs w:val="22"/>
        </w:rPr>
        <w:t>more</w:t>
      </w:r>
      <w:r w:rsidR="00B83F79" w:rsidRPr="00853C65">
        <w:rPr>
          <w:rFonts w:ascii="Calibri" w:hAnsi="Calibri" w:cs="Calibri"/>
          <w:b/>
          <w:bCs/>
          <w:sz w:val="22"/>
          <w:szCs w:val="22"/>
        </w:rPr>
        <w:t xml:space="preserve"> amenities</w:t>
      </w:r>
      <w:r w:rsidR="00953A07">
        <w:rPr>
          <w:rFonts w:ascii="Calibri" w:hAnsi="Calibri" w:cs="Calibri"/>
          <w:b/>
          <w:bCs/>
          <w:sz w:val="22"/>
          <w:szCs w:val="22"/>
        </w:rPr>
        <w:t xml:space="preserve">, </w:t>
      </w:r>
      <w:r w:rsidR="2B81EB32" w:rsidRPr="540632B2">
        <w:rPr>
          <w:rFonts w:ascii="Calibri" w:hAnsi="Calibri" w:cs="Calibri"/>
          <w:b/>
          <w:bCs/>
          <w:sz w:val="22"/>
          <w:szCs w:val="22"/>
        </w:rPr>
        <w:t>increase</w:t>
      </w:r>
      <w:r w:rsidR="34E2B51D" w:rsidRPr="540632B2">
        <w:rPr>
          <w:rFonts w:ascii="Calibri" w:hAnsi="Calibri" w:cs="Calibri"/>
          <w:b/>
          <w:bCs/>
          <w:sz w:val="22"/>
          <w:szCs w:val="22"/>
        </w:rPr>
        <w:t xml:space="preserve"> accessibility</w:t>
      </w:r>
      <w:r w:rsidR="002F086A">
        <w:rPr>
          <w:rFonts w:ascii="Calibri" w:hAnsi="Calibri" w:cs="Calibri"/>
          <w:b/>
          <w:bCs/>
          <w:sz w:val="22"/>
          <w:szCs w:val="22"/>
        </w:rPr>
        <w:t>,</w:t>
      </w:r>
      <w:r w:rsidR="006C2681">
        <w:rPr>
          <w:rFonts w:ascii="Calibri" w:hAnsi="Calibri" w:cs="Calibri"/>
          <w:b/>
          <w:bCs/>
          <w:sz w:val="22"/>
          <w:szCs w:val="22"/>
        </w:rPr>
        <w:t xml:space="preserve"> </w:t>
      </w:r>
      <w:r w:rsidR="002F086A">
        <w:rPr>
          <w:rFonts w:ascii="Calibri" w:hAnsi="Calibri" w:cs="Calibri"/>
          <w:b/>
          <w:bCs/>
          <w:sz w:val="22"/>
          <w:szCs w:val="22"/>
        </w:rPr>
        <w:t xml:space="preserve">and </w:t>
      </w:r>
      <w:r w:rsidR="00BD05AC">
        <w:rPr>
          <w:rFonts w:ascii="Calibri" w:hAnsi="Calibri" w:cs="Calibri"/>
          <w:b/>
          <w:bCs/>
          <w:sz w:val="22"/>
          <w:szCs w:val="22"/>
        </w:rPr>
        <w:t xml:space="preserve">to </w:t>
      </w:r>
      <w:r w:rsidR="00CC407C">
        <w:rPr>
          <w:rFonts w:ascii="Calibri" w:hAnsi="Calibri" w:cs="Calibri"/>
          <w:b/>
          <w:bCs/>
          <w:sz w:val="22"/>
          <w:szCs w:val="22"/>
        </w:rPr>
        <w:t xml:space="preserve">improve </w:t>
      </w:r>
      <w:r w:rsidR="006C2681">
        <w:rPr>
          <w:rFonts w:ascii="Calibri" w:hAnsi="Calibri" w:cs="Calibri"/>
          <w:b/>
          <w:bCs/>
          <w:sz w:val="22"/>
          <w:szCs w:val="22"/>
        </w:rPr>
        <w:t>t</w:t>
      </w:r>
      <w:r w:rsidR="00BE59FA">
        <w:rPr>
          <w:rFonts w:ascii="Calibri" w:hAnsi="Calibri" w:cs="Calibri"/>
          <w:b/>
          <w:bCs/>
          <w:sz w:val="22"/>
          <w:szCs w:val="22"/>
        </w:rPr>
        <w:t>he</w:t>
      </w:r>
      <w:r w:rsidR="006C2681">
        <w:rPr>
          <w:rFonts w:ascii="Calibri" w:hAnsi="Calibri" w:cs="Calibri"/>
          <w:b/>
          <w:bCs/>
          <w:sz w:val="22"/>
          <w:szCs w:val="22"/>
        </w:rPr>
        <w:t xml:space="preserve"> </w:t>
      </w:r>
      <w:r w:rsidR="004321EB">
        <w:rPr>
          <w:rFonts w:ascii="Calibri" w:hAnsi="Calibri" w:cs="Calibri"/>
          <w:b/>
          <w:bCs/>
          <w:sz w:val="22"/>
          <w:szCs w:val="22"/>
        </w:rPr>
        <w:t>servi</w:t>
      </w:r>
      <w:r w:rsidR="00E04F8A">
        <w:rPr>
          <w:rFonts w:ascii="Calibri" w:hAnsi="Calibri" w:cs="Calibri"/>
          <w:b/>
          <w:bCs/>
          <w:sz w:val="22"/>
          <w:szCs w:val="22"/>
        </w:rPr>
        <w:t xml:space="preserve">cing and </w:t>
      </w:r>
      <w:r w:rsidR="006C2681">
        <w:rPr>
          <w:rFonts w:ascii="Calibri" w:hAnsi="Calibri" w:cs="Calibri"/>
          <w:b/>
          <w:bCs/>
          <w:sz w:val="22"/>
          <w:szCs w:val="22"/>
        </w:rPr>
        <w:t xml:space="preserve">routing </w:t>
      </w:r>
      <w:r w:rsidR="00BE59FA">
        <w:rPr>
          <w:rFonts w:ascii="Calibri" w:hAnsi="Calibri" w:cs="Calibri"/>
          <w:b/>
          <w:bCs/>
          <w:sz w:val="22"/>
          <w:szCs w:val="22"/>
        </w:rPr>
        <w:t xml:space="preserve">of Amtrak trains </w:t>
      </w:r>
      <w:r w:rsidR="00EA065B">
        <w:rPr>
          <w:rFonts w:ascii="Calibri" w:hAnsi="Calibri" w:cs="Calibri"/>
          <w:b/>
          <w:bCs/>
          <w:sz w:val="22"/>
          <w:szCs w:val="22"/>
        </w:rPr>
        <w:t>to and from</w:t>
      </w:r>
      <w:r w:rsidR="00CC407C">
        <w:rPr>
          <w:rFonts w:ascii="Calibri" w:hAnsi="Calibri" w:cs="Calibri"/>
          <w:b/>
          <w:bCs/>
          <w:sz w:val="22"/>
          <w:szCs w:val="22"/>
        </w:rPr>
        <w:t xml:space="preserve"> the station</w:t>
      </w:r>
      <w:r w:rsidR="00152D97" w:rsidRPr="00853C65">
        <w:rPr>
          <w:rFonts w:ascii="Calibri" w:hAnsi="Calibri" w:cs="Calibri"/>
          <w:b/>
          <w:bCs/>
          <w:sz w:val="22"/>
          <w:szCs w:val="22"/>
        </w:rPr>
        <w:t>.</w:t>
      </w:r>
      <w:r w:rsidR="00B83F79" w:rsidRPr="007511CF">
        <w:rPr>
          <w:rFonts w:ascii="Calibri" w:hAnsi="Calibri" w:cs="Calibri"/>
          <w:b/>
          <w:bCs/>
          <w:sz w:val="22"/>
          <w:szCs w:val="22"/>
        </w:rPr>
        <w:t xml:space="preserve"> </w:t>
      </w:r>
    </w:p>
    <w:p w14:paraId="2669E50E" w14:textId="77777777" w:rsidR="003670A2" w:rsidRDefault="003670A2" w:rsidP="00B70017">
      <w:pPr>
        <w:rPr>
          <w:rFonts w:ascii="Calibri" w:hAnsi="Calibri" w:cs="Calibri"/>
          <w:sz w:val="22"/>
          <w:szCs w:val="22"/>
        </w:rPr>
      </w:pPr>
    </w:p>
    <w:p w14:paraId="6B5519E5" w14:textId="0DB33F05" w:rsidR="00DD0A14" w:rsidRPr="00F91BA0" w:rsidRDefault="000C1DB2" w:rsidP="00B70017">
      <w:pPr>
        <w:rPr>
          <w:rFonts w:ascii="Calibri" w:hAnsi="Calibri" w:cs="Calibri"/>
          <w:sz w:val="22"/>
          <w:szCs w:val="22"/>
        </w:rPr>
      </w:pPr>
      <w:r>
        <w:rPr>
          <w:rFonts w:ascii="Calibri" w:hAnsi="Calibri" w:cs="Calibri"/>
          <w:noProof/>
          <w:sz w:val="22"/>
          <w:szCs w:val="22"/>
        </w:rPr>
        <w:drawing>
          <wp:anchor distT="0" distB="0" distL="114300" distR="114300" simplePos="0" relativeHeight="251657216" behindDoc="1" locked="0" layoutInCell="1" allowOverlap="1" wp14:anchorId="3ADC7FC5" wp14:editId="45774C76">
            <wp:simplePos x="0" y="0"/>
            <wp:positionH relativeFrom="column">
              <wp:posOffset>-25400</wp:posOffset>
            </wp:positionH>
            <wp:positionV relativeFrom="paragraph">
              <wp:posOffset>387985</wp:posOffset>
            </wp:positionV>
            <wp:extent cx="2316480" cy="1257935"/>
            <wp:effectExtent l="0" t="0" r="0" b="0"/>
            <wp:wrapTight wrapText="bothSides">
              <wp:wrapPolygon edited="0">
                <wp:start x="0" y="0"/>
                <wp:lineTo x="0" y="21262"/>
                <wp:lineTo x="21493" y="21262"/>
                <wp:lineTo x="21493" y="0"/>
                <wp:lineTo x="0" y="0"/>
              </wp:wrapPolygon>
            </wp:wrapTight>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6480" cy="1257935"/>
                    </a:xfrm>
                    <a:prstGeom prst="rect">
                      <a:avLst/>
                    </a:prstGeom>
                    <a:noFill/>
                  </pic:spPr>
                </pic:pic>
              </a:graphicData>
            </a:graphic>
            <wp14:sizeRelH relativeFrom="page">
              <wp14:pctWidth>0</wp14:pctWidth>
            </wp14:sizeRelH>
            <wp14:sizeRelV relativeFrom="page">
              <wp14:pctHeight>0</wp14:pctHeight>
            </wp14:sizeRelV>
          </wp:anchor>
        </w:drawing>
      </w:r>
      <w:r w:rsidR="003670A2" w:rsidRPr="00F91BA0">
        <w:rPr>
          <w:rFonts w:ascii="Calibri" w:hAnsi="Calibri" w:cs="Calibri"/>
          <w:sz w:val="22"/>
          <w:szCs w:val="22"/>
        </w:rPr>
        <w:t xml:space="preserve">The railroads that had shared ownership of the station abandoned the system that cooled the </w:t>
      </w:r>
      <w:r w:rsidR="003670A2">
        <w:rPr>
          <w:rFonts w:ascii="Calibri" w:hAnsi="Calibri" w:cs="Calibri"/>
          <w:sz w:val="22"/>
          <w:szCs w:val="22"/>
        </w:rPr>
        <w:t xml:space="preserve">Great Hall </w:t>
      </w:r>
      <w:r w:rsidR="003670A2" w:rsidRPr="00F91BA0">
        <w:rPr>
          <w:rFonts w:ascii="Calibri" w:hAnsi="Calibri" w:cs="Calibri"/>
          <w:sz w:val="22"/>
          <w:szCs w:val="22"/>
        </w:rPr>
        <w:t>circa 1960.</w:t>
      </w:r>
      <w:r w:rsidR="00A12027">
        <w:rPr>
          <w:rFonts w:ascii="Calibri" w:hAnsi="Calibri" w:cs="Calibri"/>
          <w:sz w:val="22"/>
          <w:szCs w:val="22"/>
        </w:rPr>
        <w:t xml:space="preserve"> </w:t>
      </w:r>
      <w:r w:rsidR="00895E3D" w:rsidRPr="00F91BA0">
        <w:rPr>
          <w:rFonts w:ascii="Calibri" w:hAnsi="Calibri" w:cs="Calibri"/>
          <w:sz w:val="22"/>
          <w:szCs w:val="22"/>
        </w:rPr>
        <w:t xml:space="preserve">In 2011, Amtrak restored </w:t>
      </w:r>
      <w:r w:rsidR="000C3C77">
        <w:rPr>
          <w:rFonts w:ascii="Calibri" w:hAnsi="Calibri" w:cs="Calibri"/>
          <w:sz w:val="22"/>
          <w:szCs w:val="22"/>
        </w:rPr>
        <w:t xml:space="preserve">Great Hall </w:t>
      </w:r>
      <w:r w:rsidR="00895E3D" w:rsidRPr="00F91BA0">
        <w:rPr>
          <w:rFonts w:ascii="Calibri" w:hAnsi="Calibri" w:cs="Calibri"/>
          <w:sz w:val="22"/>
          <w:szCs w:val="22"/>
        </w:rPr>
        <w:t xml:space="preserve">air conditioning and Amtrak </w:t>
      </w:r>
      <w:r w:rsidR="00783F73">
        <w:rPr>
          <w:rFonts w:ascii="Calibri" w:hAnsi="Calibri" w:cs="Calibri"/>
          <w:sz w:val="22"/>
          <w:szCs w:val="22"/>
        </w:rPr>
        <w:t>guests</w:t>
      </w:r>
      <w:r w:rsidR="00895E3D" w:rsidRPr="00F91BA0">
        <w:rPr>
          <w:rFonts w:ascii="Calibri" w:hAnsi="Calibri" w:cs="Calibri"/>
          <w:sz w:val="22"/>
          <w:szCs w:val="22"/>
        </w:rPr>
        <w:t xml:space="preserve"> now use it as a waiting area</w:t>
      </w:r>
      <w:r w:rsidR="00B96739">
        <w:rPr>
          <w:rFonts w:ascii="Calibri" w:hAnsi="Calibri" w:cs="Calibri"/>
          <w:sz w:val="22"/>
          <w:szCs w:val="22"/>
        </w:rPr>
        <w:t>.</w:t>
      </w:r>
      <w:r w:rsidR="00895E3D" w:rsidRPr="00F91BA0">
        <w:rPr>
          <w:rFonts w:ascii="Calibri" w:hAnsi="Calibri" w:cs="Calibri"/>
          <w:sz w:val="22"/>
          <w:szCs w:val="22"/>
        </w:rPr>
        <w:t xml:space="preserve"> </w:t>
      </w:r>
      <w:r w:rsidR="00333F21" w:rsidRPr="00F91BA0">
        <w:rPr>
          <w:rFonts w:ascii="Calibri" w:hAnsi="Calibri" w:cs="Calibri"/>
          <w:sz w:val="22"/>
          <w:szCs w:val="22"/>
        </w:rPr>
        <w:t xml:space="preserve">In 2016, the </w:t>
      </w:r>
      <w:r w:rsidR="000C3C77">
        <w:rPr>
          <w:rFonts w:ascii="Calibri" w:hAnsi="Calibri" w:cs="Calibri"/>
          <w:sz w:val="22"/>
          <w:szCs w:val="22"/>
        </w:rPr>
        <w:t xml:space="preserve">hall’s </w:t>
      </w:r>
      <w:r w:rsidR="00333F21" w:rsidRPr="00F91BA0">
        <w:rPr>
          <w:rFonts w:ascii="Calibri" w:hAnsi="Calibri" w:cs="Calibri"/>
          <w:sz w:val="22"/>
          <w:szCs w:val="22"/>
        </w:rPr>
        <w:t>grand staircases were restored, a</w:t>
      </w:r>
      <w:r w:rsidR="000540D8" w:rsidRPr="00F91BA0">
        <w:rPr>
          <w:rFonts w:ascii="Calibri" w:hAnsi="Calibri" w:cs="Calibri"/>
          <w:sz w:val="22"/>
          <w:szCs w:val="22"/>
        </w:rPr>
        <w:t xml:space="preserve"> new </w:t>
      </w:r>
      <w:r w:rsidR="006B254F">
        <w:rPr>
          <w:rFonts w:ascii="Calibri" w:hAnsi="Calibri" w:cs="Calibri"/>
          <w:sz w:val="22"/>
          <w:szCs w:val="22"/>
        </w:rPr>
        <w:t>Metropolitan L</w:t>
      </w:r>
      <w:r w:rsidR="000540D8" w:rsidRPr="00F91BA0">
        <w:rPr>
          <w:rFonts w:ascii="Calibri" w:hAnsi="Calibri" w:cs="Calibri"/>
          <w:sz w:val="22"/>
          <w:szCs w:val="22"/>
        </w:rPr>
        <w:t xml:space="preserve">ounge for premium Amtrak customers </w:t>
      </w:r>
      <w:r w:rsidR="00333F21" w:rsidRPr="00F91BA0">
        <w:rPr>
          <w:rFonts w:ascii="Calibri" w:hAnsi="Calibri" w:cs="Calibri"/>
          <w:sz w:val="22"/>
          <w:szCs w:val="22"/>
        </w:rPr>
        <w:t xml:space="preserve">opened </w:t>
      </w:r>
      <w:r w:rsidR="00BE46CF">
        <w:rPr>
          <w:rFonts w:ascii="Calibri" w:hAnsi="Calibri" w:cs="Calibri"/>
          <w:sz w:val="22"/>
          <w:szCs w:val="22"/>
        </w:rPr>
        <w:t xml:space="preserve">and elevator accessibility </w:t>
      </w:r>
      <w:r w:rsidR="004E1D1A">
        <w:rPr>
          <w:rFonts w:ascii="Calibri" w:hAnsi="Calibri" w:cs="Calibri"/>
          <w:sz w:val="22"/>
          <w:szCs w:val="22"/>
        </w:rPr>
        <w:t>was created</w:t>
      </w:r>
      <w:r w:rsidR="008364E6">
        <w:rPr>
          <w:rFonts w:ascii="Calibri" w:hAnsi="Calibri" w:cs="Calibri"/>
          <w:sz w:val="22"/>
          <w:szCs w:val="22"/>
        </w:rPr>
        <w:t xml:space="preserve"> on Canal Street</w:t>
      </w:r>
      <w:r w:rsidR="004E1D1A">
        <w:rPr>
          <w:rFonts w:ascii="Calibri" w:hAnsi="Calibri" w:cs="Calibri"/>
          <w:sz w:val="22"/>
          <w:szCs w:val="22"/>
        </w:rPr>
        <w:t>. The</w:t>
      </w:r>
      <w:r w:rsidR="00800264" w:rsidRPr="00F91BA0">
        <w:rPr>
          <w:rFonts w:ascii="Calibri" w:hAnsi="Calibri" w:cs="Calibri"/>
          <w:sz w:val="22"/>
          <w:szCs w:val="22"/>
        </w:rPr>
        <w:t xml:space="preserve"> Burlington Room </w:t>
      </w:r>
      <w:r w:rsidR="00F0368E">
        <w:rPr>
          <w:rFonts w:ascii="Calibri" w:hAnsi="Calibri" w:cs="Calibri"/>
          <w:sz w:val="22"/>
          <w:szCs w:val="22"/>
        </w:rPr>
        <w:t xml:space="preserve">was developed </w:t>
      </w:r>
      <w:r w:rsidR="00AF0979" w:rsidRPr="00F91BA0">
        <w:rPr>
          <w:rFonts w:ascii="Calibri" w:hAnsi="Calibri" w:cs="Calibri"/>
          <w:sz w:val="22"/>
          <w:szCs w:val="22"/>
        </w:rPr>
        <w:t>for</w:t>
      </w:r>
      <w:r w:rsidR="000C3C77">
        <w:rPr>
          <w:rFonts w:ascii="Calibri" w:hAnsi="Calibri" w:cs="Calibri"/>
          <w:sz w:val="22"/>
          <w:szCs w:val="22"/>
        </w:rPr>
        <w:t xml:space="preserve"> </w:t>
      </w:r>
      <w:r w:rsidR="00AF0979" w:rsidRPr="00F91BA0">
        <w:rPr>
          <w:rFonts w:ascii="Calibri" w:hAnsi="Calibri" w:cs="Calibri"/>
          <w:sz w:val="22"/>
          <w:szCs w:val="22"/>
        </w:rPr>
        <w:t xml:space="preserve">galas, corporate receptions, weddings, </w:t>
      </w:r>
      <w:r w:rsidR="00564009" w:rsidRPr="00F91BA0">
        <w:rPr>
          <w:rFonts w:ascii="Calibri" w:hAnsi="Calibri" w:cs="Calibri"/>
          <w:sz w:val="22"/>
          <w:szCs w:val="22"/>
        </w:rPr>
        <w:t xml:space="preserve">and </w:t>
      </w:r>
      <w:r w:rsidR="008D24CC">
        <w:rPr>
          <w:rFonts w:ascii="Calibri" w:hAnsi="Calibri" w:cs="Calibri"/>
          <w:sz w:val="22"/>
          <w:szCs w:val="22"/>
        </w:rPr>
        <w:t xml:space="preserve">other </w:t>
      </w:r>
      <w:r w:rsidR="00FF0FC5">
        <w:rPr>
          <w:rFonts w:ascii="Calibri" w:hAnsi="Calibri" w:cs="Calibri"/>
          <w:sz w:val="22"/>
          <w:szCs w:val="22"/>
        </w:rPr>
        <w:t>events</w:t>
      </w:r>
      <w:r w:rsidR="00C378A3">
        <w:rPr>
          <w:rFonts w:ascii="Calibri" w:hAnsi="Calibri" w:cs="Calibri"/>
          <w:sz w:val="22"/>
          <w:szCs w:val="22"/>
        </w:rPr>
        <w:t>.</w:t>
      </w:r>
      <w:r w:rsidR="00333F21" w:rsidRPr="00F91BA0">
        <w:rPr>
          <w:rFonts w:ascii="Calibri" w:hAnsi="Calibri" w:cs="Calibri"/>
          <w:sz w:val="22"/>
          <w:szCs w:val="22"/>
        </w:rPr>
        <w:t xml:space="preserve"> </w:t>
      </w:r>
      <w:r w:rsidR="00C20777" w:rsidRPr="00F91BA0">
        <w:rPr>
          <w:rFonts w:ascii="Calibri" w:hAnsi="Calibri" w:cs="Calibri"/>
          <w:sz w:val="22"/>
          <w:szCs w:val="22"/>
        </w:rPr>
        <w:t>C</w:t>
      </w:r>
      <w:r w:rsidR="00AF0979" w:rsidRPr="00F91BA0">
        <w:rPr>
          <w:rFonts w:ascii="Calibri" w:hAnsi="Calibri" w:cs="Calibri"/>
          <w:sz w:val="22"/>
          <w:szCs w:val="22"/>
        </w:rPr>
        <w:t xml:space="preserve">ommercial </w:t>
      </w:r>
      <w:r w:rsidR="00800264" w:rsidRPr="00F91BA0">
        <w:rPr>
          <w:rFonts w:ascii="Calibri" w:hAnsi="Calibri" w:cs="Calibri"/>
          <w:sz w:val="22"/>
          <w:szCs w:val="22"/>
        </w:rPr>
        <w:t xml:space="preserve">activations and other activities </w:t>
      </w:r>
      <w:r w:rsidR="00324599" w:rsidRPr="00F91BA0">
        <w:rPr>
          <w:rFonts w:ascii="Calibri" w:hAnsi="Calibri" w:cs="Calibri"/>
          <w:sz w:val="22"/>
          <w:szCs w:val="22"/>
        </w:rPr>
        <w:t>are welcomed</w:t>
      </w:r>
      <w:r w:rsidR="00800264" w:rsidRPr="00F91BA0">
        <w:rPr>
          <w:rFonts w:ascii="Calibri" w:hAnsi="Calibri" w:cs="Calibri"/>
          <w:sz w:val="22"/>
          <w:szCs w:val="22"/>
        </w:rPr>
        <w:t xml:space="preserve"> in and around the Great Hall</w:t>
      </w:r>
      <w:r w:rsidR="00AF0979" w:rsidRPr="00F91BA0">
        <w:rPr>
          <w:rFonts w:ascii="Calibri" w:hAnsi="Calibri" w:cs="Calibri"/>
          <w:sz w:val="22"/>
          <w:szCs w:val="22"/>
        </w:rPr>
        <w:t xml:space="preserve">. </w:t>
      </w:r>
      <w:r w:rsidR="00C378A3">
        <w:rPr>
          <w:rFonts w:ascii="Calibri" w:hAnsi="Calibri" w:cs="Calibri"/>
          <w:sz w:val="22"/>
          <w:szCs w:val="22"/>
        </w:rPr>
        <w:t>V</w:t>
      </w:r>
      <w:r w:rsidR="00AF0979" w:rsidRPr="00F91BA0">
        <w:rPr>
          <w:rFonts w:ascii="Calibri" w:hAnsi="Calibri" w:cs="Calibri"/>
          <w:sz w:val="22"/>
          <w:szCs w:val="22"/>
        </w:rPr>
        <w:t xml:space="preserve">isit </w:t>
      </w:r>
      <w:hyperlink r:id="rId27" w:history="1">
        <w:r w:rsidR="000830A0" w:rsidRPr="00F91BA0">
          <w:rPr>
            <w:rStyle w:val="Hyperlink"/>
            <w:rFonts w:ascii="Calibri" w:hAnsi="Calibri" w:cs="Calibri"/>
            <w:sz w:val="22"/>
            <w:szCs w:val="22"/>
          </w:rPr>
          <w:t>ChicagoUnionStation.com</w:t>
        </w:r>
      </w:hyperlink>
      <w:r w:rsidR="00727C02">
        <w:rPr>
          <w:rStyle w:val="Hyperlink"/>
          <w:rFonts w:ascii="Calibri" w:hAnsi="Calibri" w:cs="Calibri"/>
          <w:sz w:val="22"/>
          <w:szCs w:val="22"/>
        </w:rPr>
        <w:t xml:space="preserve"> </w:t>
      </w:r>
      <w:r w:rsidR="00324599" w:rsidRPr="00F91BA0">
        <w:rPr>
          <w:rFonts w:ascii="Calibri" w:hAnsi="Calibri" w:cs="Calibri"/>
          <w:sz w:val="22"/>
          <w:szCs w:val="22"/>
        </w:rPr>
        <w:t xml:space="preserve">or </w:t>
      </w:r>
      <w:r w:rsidR="00727C02">
        <w:rPr>
          <w:rFonts w:ascii="Calibri" w:hAnsi="Calibri" w:cs="Calibri"/>
          <w:sz w:val="22"/>
          <w:szCs w:val="22"/>
        </w:rPr>
        <w:t xml:space="preserve">email </w:t>
      </w:r>
      <w:hyperlink r:id="rId28" w:history="1">
        <w:r w:rsidR="00C378A3" w:rsidRPr="006C6E38">
          <w:rPr>
            <w:rStyle w:val="Hyperlink"/>
            <w:rFonts w:ascii="Calibri" w:hAnsi="Calibri" w:cs="Calibri"/>
            <w:sz w:val="22"/>
            <w:szCs w:val="22"/>
          </w:rPr>
          <w:t>Events@ChicagoUnionStation.com</w:t>
        </w:r>
      </w:hyperlink>
      <w:r w:rsidR="00C378A3">
        <w:rPr>
          <w:rFonts w:ascii="Calibri" w:hAnsi="Calibri" w:cs="Calibri"/>
          <w:sz w:val="22"/>
          <w:szCs w:val="22"/>
        </w:rPr>
        <w:t xml:space="preserve"> for more information</w:t>
      </w:r>
      <w:r w:rsidR="00DD0A14" w:rsidRPr="00F91BA0">
        <w:rPr>
          <w:rFonts w:ascii="Calibri" w:hAnsi="Calibri" w:cs="Calibri"/>
          <w:sz w:val="22"/>
          <w:szCs w:val="22"/>
        </w:rPr>
        <w:t>.</w:t>
      </w:r>
    </w:p>
    <w:p w14:paraId="53993D25" w14:textId="2B29885B" w:rsidR="00973385" w:rsidRPr="00F91BA0" w:rsidRDefault="00973385" w:rsidP="00B70017">
      <w:pPr>
        <w:rPr>
          <w:rFonts w:ascii="Calibri" w:hAnsi="Calibri" w:cs="Calibri"/>
          <w:sz w:val="22"/>
          <w:szCs w:val="22"/>
        </w:rPr>
      </w:pPr>
    </w:p>
    <w:p w14:paraId="29707F71" w14:textId="5A0830B9" w:rsidR="00A52805" w:rsidRPr="00F91BA0" w:rsidRDefault="000C1DB2" w:rsidP="00B70017">
      <w:pPr>
        <w:rPr>
          <w:rFonts w:ascii="Calibri" w:hAnsi="Calibri" w:cs="Calibri"/>
          <w:sz w:val="22"/>
          <w:szCs w:val="22"/>
        </w:rPr>
      </w:pPr>
      <w:r>
        <w:rPr>
          <w:rFonts w:ascii="Calibri" w:hAnsi="Calibri" w:cs="Calibri"/>
          <w:noProof/>
          <w:sz w:val="22"/>
          <w:szCs w:val="22"/>
        </w:rPr>
        <w:drawing>
          <wp:anchor distT="0" distB="0" distL="114300" distR="114300" simplePos="0" relativeHeight="251660288" behindDoc="1" locked="0" layoutInCell="1" allowOverlap="1" wp14:anchorId="20F25F18" wp14:editId="2010F442">
            <wp:simplePos x="0" y="0"/>
            <wp:positionH relativeFrom="column">
              <wp:posOffset>3462655</wp:posOffset>
            </wp:positionH>
            <wp:positionV relativeFrom="paragraph">
              <wp:posOffset>391160</wp:posOffset>
            </wp:positionV>
            <wp:extent cx="2855595" cy="1416050"/>
            <wp:effectExtent l="0" t="0" r="0" b="0"/>
            <wp:wrapTight wrapText="bothSides">
              <wp:wrapPolygon edited="0">
                <wp:start x="0" y="0"/>
                <wp:lineTo x="0" y="21213"/>
                <wp:lineTo x="21470" y="21213"/>
                <wp:lineTo x="21470" y="0"/>
                <wp:lineTo x="0" y="0"/>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5595" cy="1416050"/>
                    </a:xfrm>
                    <a:prstGeom prst="rect">
                      <a:avLst/>
                    </a:prstGeom>
                    <a:noFill/>
                  </pic:spPr>
                </pic:pic>
              </a:graphicData>
            </a:graphic>
            <wp14:sizeRelH relativeFrom="page">
              <wp14:pctWidth>0</wp14:pctWidth>
            </wp14:sizeRelH>
            <wp14:sizeRelV relativeFrom="page">
              <wp14:pctHeight>0</wp14:pctHeight>
            </wp14:sizeRelV>
          </wp:anchor>
        </w:drawing>
      </w:r>
      <w:r w:rsidR="00B13D56">
        <w:rPr>
          <w:rFonts w:ascii="Calibri" w:hAnsi="Calibri" w:cs="Calibri"/>
          <w:sz w:val="22"/>
          <w:szCs w:val="22"/>
        </w:rPr>
        <w:t>A</w:t>
      </w:r>
      <w:r w:rsidR="00A52805" w:rsidRPr="00F91BA0">
        <w:rPr>
          <w:rFonts w:ascii="Calibri" w:hAnsi="Calibri" w:cs="Calibri"/>
          <w:sz w:val="22"/>
          <w:szCs w:val="22"/>
        </w:rPr>
        <w:t xml:space="preserve"> physical attraction at Union Station is the Great Hall, with a barrel-vaulted skylight that was blacked-out during World War II to make the station less of a target for enemy aircraft. It was not cleared until 1981. Completed in 2019 was </w:t>
      </w:r>
      <w:r w:rsidR="00A52805" w:rsidRPr="007B0C2E">
        <w:rPr>
          <w:rFonts w:ascii="Calibri" w:hAnsi="Calibri" w:cs="Calibri"/>
          <w:sz w:val="22"/>
          <w:szCs w:val="22"/>
        </w:rPr>
        <w:t>a $22 million project</w:t>
      </w:r>
      <w:r w:rsidR="00A52805" w:rsidRPr="00F91BA0">
        <w:rPr>
          <w:rFonts w:ascii="Calibri" w:hAnsi="Calibri" w:cs="Calibri"/>
          <w:sz w:val="22"/>
          <w:szCs w:val="22"/>
        </w:rPr>
        <w:t xml:space="preserve"> to restore </w:t>
      </w:r>
      <w:r w:rsidR="00225341">
        <w:rPr>
          <w:rFonts w:ascii="Calibri" w:hAnsi="Calibri" w:cs="Calibri"/>
          <w:sz w:val="22"/>
          <w:szCs w:val="22"/>
        </w:rPr>
        <w:t>the</w:t>
      </w:r>
      <w:r w:rsidR="00A52805" w:rsidRPr="00F91BA0">
        <w:rPr>
          <w:rFonts w:ascii="Calibri" w:hAnsi="Calibri" w:cs="Calibri"/>
          <w:sz w:val="22"/>
          <w:szCs w:val="22"/>
        </w:rPr>
        <w:t xml:space="preserve"> original colors and make the Great Hall </w:t>
      </w:r>
      <w:r w:rsidR="00964177">
        <w:rPr>
          <w:rFonts w:ascii="Calibri" w:hAnsi="Calibri" w:cs="Calibri"/>
          <w:sz w:val="22"/>
          <w:szCs w:val="22"/>
        </w:rPr>
        <w:t xml:space="preserve">50% </w:t>
      </w:r>
      <w:r w:rsidR="00A52805" w:rsidRPr="00F91BA0">
        <w:rPr>
          <w:rFonts w:ascii="Calibri" w:hAnsi="Calibri" w:cs="Calibri"/>
          <w:sz w:val="22"/>
          <w:szCs w:val="22"/>
        </w:rPr>
        <w:t>brighter with a restored skylight</w:t>
      </w:r>
      <w:r w:rsidR="008D0009">
        <w:rPr>
          <w:rFonts w:ascii="Calibri" w:hAnsi="Calibri" w:cs="Calibri"/>
          <w:sz w:val="22"/>
          <w:szCs w:val="22"/>
        </w:rPr>
        <w:t xml:space="preserve"> and second one </w:t>
      </w:r>
      <w:r w:rsidR="007B0C2E">
        <w:rPr>
          <w:rFonts w:ascii="Calibri" w:hAnsi="Calibri" w:cs="Calibri"/>
          <w:sz w:val="22"/>
          <w:szCs w:val="22"/>
        </w:rPr>
        <w:t xml:space="preserve">above </w:t>
      </w:r>
      <w:r w:rsidR="008D0009">
        <w:rPr>
          <w:rFonts w:ascii="Calibri" w:hAnsi="Calibri" w:cs="Calibri"/>
          <w:sz w:val="22"/>
          <w:szCs w:val="22"/>
        </w:rPr>
        <w:t>to protect it</w:t>
      </w:r>
      <w:r w:rsidR="00A52805" w:rsidRPr="00F91BA0">
        <w:rPr>
          <w:rFonts w:ascii="Calibri" w:hAnsi="Calibri" w:cs="Calibri"/>
          <w:sz w:val="22"/>
          <w:szCs w:val="22"/>
        </w:rPr>
        <w:t xml:space="preserve">. </w:t>
      </w:r>
      <w:r w:rsidR="00B13D56">
        <w:rPr>
          <w:rFonts w:ascii="Calibri" w:hAnsi="Calibri" w:cs="Calibri"/>
          <w:sz w:val="22"/>
          <w:szCs w:val="22"/>
        </w:rPr>
        <w:t xml:space="preserve">Two </w:t>
      </w:r>
      <w:hyperlink r:id="rId30" w:history="1">
        <w:r w:rsidR="00A52805" w:rsidRPr="00F91BA0">
          <w:rPr>
            <w:rStyle w:val="Hyperlink"/>
            <w:rFonts w:ascii="Calibri" w:hAnsi="Calibri" w:cs="Calibri"/>
            <w:sz w:val="22"/>
            <w:szCs w:val="22"/>
          </w:rPr>
          <w:t>Henry Hering</w:t>
        </w:r>
      </w:hyperlink>
      <w:r w:rsidR="00A52805" w:rsidRPr="00F91BA0">
        <w:rPr>
          <w:rFonts w:ascii="Calibri" w:hAnsi="Calibri" w:cs="Calibri"/>
          <w:sz w:val="22"/>
          <w:szCs w:val="22"/>
        </w:rPr>
        <w:t xml:space="preserve"> figural statues tower over the Great Hall on its east wall, one representing day (holding a rooster) and the other representing night (holding an owl), a recognition of the 24-hour nature of passenger railroading.</w:t>
      </w:r>
    </w:p>
    <w:p w14:paraId="68EEBA5D" w14:textId="74E7C405" w:rsidR="00A52805" w:rsidRPr="00F91BA0" w:rsidRDefault="00A52805" w:rsidP="00B70017">
      <w:pPr>
        <w:rPr>
          <w:rFonts w:ascii="Calibri" w:hAnsi="Calibri" w:cs="Calibri"/>
          <w:sz w:val="22"/>
          <w:szCs w:val="22"/>
        </w:rPr>
      </w:pPr>
    </w:p>
    <w:p w14:paraId="06C54327" w14:textId="6307A2BC" w:rsidR="00492FED" w:rsidRPr="00F91BA0" w:rsidRDefault="000C1DB2" w:rsidP="00B70017">
      <w:pPr>
        <w:rPr>
          <w:rFonts w:ascii="Calibri" w:hAnsi="Calibri" w:cs="Calibri"/>
          <w:sz w:val="22"/>
          <w:szCs w:val="22"/>
        </w:rPr>
      </w:pPr>
      <w:r>
        <w:rPr>
          <w:rFonts w:ascii="Calibri" w:hAnsi="Calibri" w:cs="Calibri"/>
          <w:noProof/>
          <w:sz w:val="22"/>
          <w:szCs w:val="22"/>
          <w:highlight w:val="yellow"/>
        </w:rPr>
        <w:drawing>
          <wp:anchor distT="0" distB="0" distL="114300" distR="114300" simplePos="0" relativeHeight="251658240" behindDoc="1" locked="0" layoutInCell="1" allowOverlap="1" wp14:anchorId="4B946883" wp14:editId="243D6991">
            <wp:simplePos x="0" y="0"/>
            <wp:positionH relativeFrom="column">
              <wp:posOffset>-6350</wp:posOffset>
            </wp:positionH>
            <wp:positionV relativeFrom="paragraph">
              <wp:posOffset>407670</wp:posOffset>
            </wp:positionV>
            <wp:extent cx="2358390" cy="1189355"/>
            <wp:effectExtent l="0" t="0" r="0" b="0"/>
            <wp:wrapTight wrapText="bothSides">
              <wp:wrapPolygon edited="0">
                <wp:start x="0" y="0"/>
                <wp:lineTo x="0" y="21104"/>
                <wp:lineTo x="21460" y="21104"/>
                <wp:lineTo x="21460" y="0"/>
                <wp:lineTo x="0"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58390" cy="1189355"/>
                    </a:xfrm>
                    <a:prstGeom prst="rect">
                      <a:avLst/>
                    </a:prstGeom>
                    <a:noFill/>
                  </pic:spPr>
                </pic:pic>
              </a:graphicData>
            </a:graphic>
            <wp14:sizeRelH relativeFrom="page">
              <wp14:pctWidth>0</wp14:pctWidth>
            </wp14:sizeRelH>
            <wp14:sizeRelV relativeFrom="page">
              <wp14:pctHeight>0</wp14:pctHeight>
            </wp14:sizeRelV>
          </wp:anchor>
        </w:drawing>
      </w:r>
      <w:r w:rsidR="00492FED" w:rsidRPr="00F91BA0">
        <w:rPr>
          <w:rFonts w:ascii="Calibri" w:hAnsi="Calibri" w:cs="Calibri"/>
          <w:sz w:val="22"/>
          <w:szCs w:val="22"/>
        </w:rPr>
        <w:t xml:space="preserve">The southernmost </w:t>
      </w:r>
      <w:r w:rsidR="005F584B">
        <w:rPr>
          <w:rFonts w:ascii="Calibri" w:hAnsi="Calibri" w:cs="Calibri"/>
          <w:sz w:val="22"/>
          <w:szCs w:val="22"/>
        </w:rPr>
        <w:t>grand staircase</w:t>
      </w:r>
      <w:r w:rsidR="00492FED" w:rsidRPr="00F91BA0">
        <w:rPr>
          <w:rFonts w:ascii="Calibri" w:hAnsi="Calibri" w:cs="Calibri"/>
          <w:sz w:val="22"/>
          <w:szCs w:val="22"/>
        </w:rPr>
        <w:t xml:space="preserve"> into the Great Hall from Canal Street was used in a memorable scene from the motion picture “The Untouchables.” Tourists from around the world take their own pictures of </w:t>
      </w:r>
      <w:r w:rsidR="00C05F87">
        <w:rPr>
          <w:rFonts w:ascii="Calibri" w:hAnsi="Calibri" w:cs="Calibri"/>
          <w:sz w:val="22"/>
          <w:szCs w:val="22"/>
        </w:rPr>
        <w:t xml:space="preserve">both </w:t>
      </w:r>
      <w:r w:rsidR="00492FED" w:rsidRPr="00F91BA0">
        <w:rPr>
          <w:rFonts w:ascii="Calibri" w:hAnsi="Calibri" w:cs="Calibri"/>
          <w:sz w:val="22"/>
          <w:szCs w:val="22"/>
        </w:rPr>
        <w:t xml:space="preserve">staircases. </w:t>
      </w:r>
      <w:hyperlink r:id="rId32" w:history="1">
        <w:r w:rsidR="00492FED" w:rsidRPr="00767BC7">
          <w:rPr>
            <w:rStyle w:val="Hyperlink"/>
            <w:rFonts w:ascii="Calibri" w:hAnsi="Calibri" w:cs="Calibri"/>
            <w:sz w:val="22"/>
            <w:szCs w:val="22"/>
          </w:rPr>
          <w:t>Many films and television programs</w:t>
        </w:r>
      </w:hyperlink>
      <w:r w:rsidR="00492FED" w:rsidRPr="00F91BA0">
        <w:rPr>
          <w:rFonts w:ascii="Calibri" w:hAnsi="Calibri" w:cs="Calibri"/>
          <w:sz w:val="22"/>
          <w:szCs w:val="22"/>
        </w:rPr>
        <w:t xml:space="preserve"> have used the Great Hall, along with commercials, wedding</w:t>
      </w:r>
      <w:r w:rsidR="00117FDC">
        <w:rPr>
          <w:rFonts w:ascii="Calibri" w:hAnsi="Calibri" w:cs="Calibri"/>
          <w:sz w:val="22"/>
          <w:szCs w:val="22"/>
        </w:rPr>
        <w:t>,</w:t>
      </w:r>
      <w:r w:rsidR="00492FED" w:rsidRPr="00F91BA0">
        <w:rPr>
          <w:rFonts w:ascii="Calibri" w:hAnsi="Calibri" w:cs="Calibri"/>
          <w:sz w:val="22"/>
          <w:szCs w:val="22"/>
        </w:rPr>
        <w:t xml:space="preserve"> and engagement photos.</w:t>
      </w:r>
    </w:p>
    <w:p w14:paraId="4A7A8523" w14:textId="77777777" w:rsidR="00F0185A" w:rsidRDefault="00F0185A" w:rsidP="00B70017">
      <w:pPr>
        <w:rPr>
          <w:rFonts w:ascii="Calibri" w:hAnsi="Calibri" w:cs="Calibri"/>
          <w:sz w:val="22"/>
          <w:szCs w:val="22"/>
        </w:rPr>
      </w:pPr>
    </w:p>
    <w:p w14:paraId="47749F88" w14:textId="3DCACD01" w:rsidR="00174444" w:rsidRPr="00F91BA0" w:rsidRDefault="00397E7C" w:rsidP="00B70017">
      <w:pPr>
        <w:rPr>
          <w:rFonts w:ascii="Calibri" w:hAnsi="Calibri" w:cs="Calibri"/>
          <w:sz w:val="22"/>
          <w:szCs w:val="22"/>
        </w:rPr>
      </w:pPr>
      <w:r w:rsidRPr="00F91BA0">
        <w:rPr>
          <w:rFonts w:ascii="Calibri" w:hAnsi="Calibri" w:cs="Calibri"/>
          <w:sz w:val="22"/>
          <w:szCs w:val="22"/>
        </w:rPr>
        <w:t>In 1992, Amtrak purchased a parking structure in the block bordered by Jackson Boulevard, Canal, Clinton and Van Buren Streets, immediately south of the current Headhouse</w:t>
      </w:r>
      <w:r w:rsidR="005A0A5E" w:rsidRPr="00F91BA0">
        <w:rPr>
          <w:rFonts w:ascii="Calibri" w:hAnsi="Calibri" w:cs="Calibri"/>
          <w:sz w:val="22"/>
          <w:szCs w:val="22"/>
        </w:rPr>
        <w:t xml:space="preserve"> and</w:t>
      </w:r>
      <w:r w:rsidR="00717A6D" w:rsidRPr="00F91BA0">
        <w:rPr>
          <w:rFonts w:ascii="Calibri" w:hAnsi="Calibri" w:cs="Calibri"/>
          <w:sz w:val="22"/>
          <w:szCs w:val="22"/>
        </w:rPr>
        <w:t xml:space="preserve"> </w:t>
      </w:r>
      <w:r w:rsidRPr="00F91BA0">
        <w:rPr>
          <w:rFonts w:ascii="Calibri" w:hAnsi="Calibri" w:cs="Calibri"/>
          <w:sz w:val="22"/>
          <w:szCs w:val="22"/>
        </w:rPr>
        <w:t>connected it to the Concourse with an underground pedway. A</w:t>
      </w:r>
      <w:r w:rsidR="00F0716E" w:rsidRPr="00F91BA0">
        <w:rPr>
          <w:rFonts w:ascii="Calibri" w:hAnsi="Calibri" w:cs="Calibri"/>
          <w:sz w:val="22"/>
          <w:szCs w:val="22"/>
        </w:rPr>
        <w:t>s the structure was nearing the end of its useful life</w:t>
      </w:r>
      <w:r w:rsidR="00B32FFE">
        <w:rPr>
          <w:rFonts w:ascii="Calibri" w:hAnsi="Calibri" w:cs="Calibri"/>
          <w:sz w:val="22"/>
          <w:szCs w:val="22"/>
        </w:rPr>
        <w:t>, A</w:t>
      </w:r>
      <w:r w:rsidRPr="00F91BA0">
        <w:rPr>
          <w:rFonts w:ascii="Calibri" w:hAnsi="Calibri" w:cs="Calibri"/>
          <w:sz w:val="22"/>
          <w:szCs w:val="22"/>
        </w:rPr>
        <w:t xml:space="preserve">mtrak sold </w:t>
      </w:r>
      <w:r w:rsidR="00B32FFE">
        <w:rPr>
          <w:rFonts w:ascii="Calibri" w:hAnsi="Calibri" w:cs="Calibri"/>
          <w:sz w:val="22"/>
          <w:szCs w:val="22"/>
        </w:rPr>
        <w:t xml:space="preserve">it </w:t>
      </w:r>
      <w:r w:rsidRPr="00F91BA0">
        <w:rPr>
          <w:rFonts w:ascii="Calibri" w:hAnsi="Calibri" w:cs="Calibri"/>
          <w:sz w:val="22"/>
          <w:szCs w:val="22"/>
        </w:rPr>
        <w:t>in 2019</w:t>
      </w:r>
      <w:r w:rsidR="00B32FFE">
        <w:rPr>
          <w:rFonts w:ascii="Calibri" w:hAnsi="Calibri" w:cs="Calibri"/>
          <w:sz w:val="22"/>
          <w:szCs w:val="22"/>
        </w:rPr>
        <w:t>.</w:t>
      </w:r>
      <w:r w:rsidRPr="00F91BA0">
        <w:rPr>
          <w:rFonts w:ascii="Calibri" w:hAnsi="Calibri" w:cs="Calibri"/>
          <w:sz w:val="22"/>
          <w:szCs w:val="22"/>
        </w:rPr>
        <w:t xml:space="preserve"> </w:t>
      </w:r>
      <w:r w:rsidR="009B38FC">
        <w:rPr>
          <w:rFonts w:ascii="Calibri" w:hAnsi="Calibri" w:cs="Calibri"/>
          <w:sz w:val="22"/>
          <w:szCs w:val="22"/>
        </w:rPr>
        <w:t xml:space="preserve">Since 2016, </w:t>
      </w:r>
      <w:r w:rsidR="0094380B">
        <w:rPr>
          <w:rFonts w:ascii="Calibri" w:hAnsi="Calibri" w:cs="Calibri"/>
          <w:sz w:val="22"/>
          <w:szCs w:val="22"/>
        </w:rPr>
        <w:t>t</w:t>
      </w:r>
      <w:r w:rsidR="00174444" w:rsidRPr="00F91BA0">
        <w:rPr>
          <w:rFonts w:ascii="Calibri" w:hAnsi="Calibri" w:cs="Calibri"/>
          <w:sz w:val="22"/>
          <w:szCs w:val="22"/>
        </w:rPr>
        <w:t xml:space="preserve">he pedway now serves </w:t>
      </w:r>
      <w:r w:rsidR="00B32FFE">
        <w:rPr>
          <w:rFonts w:ascii="Calibri" w:hAnsi="Calibri" w:cs="Calibri"/>
          <w:sz w:val="22"/>
          <w:szCs w:val="22"/>
        </w:rPr>
        <w:t>bo</w:t>
      </w:r>
      <w:r w:rsidR="00BC56EB">
        <w:rPr>
          <w:rFonts w:ascii="Calibri" w:hAnsi="Calibri" w:cs="Calibri"/>
          <w:sz w:val="22"/>
          <w:szCs w:val="22"/>
        </w:rPr>
        <w:t xml:space="preserve">th </w:t>
      </w:r>
      <w:r w:rsidR="00174444" w:rsidRPr="00F91BA0">
        <w:rPr>
          <w:rFonts w:ascii="Calibri" w:hAnsi="Calibri" w:cs="Calibri"/>
          <w:sz w:val="22"/>
          <w:szCs w:val="22"/>
        </w:rPr>
        <w:t>the Chicago Transit Authority’s Union Station Transit Center</w:t>
      </w:r>
      <w:r w:rsidR="0094380B">
        <w:rPr>
          <w:rFonts w:ascii="Calibri" w:hAnsi="Calibri" w:cs="Calibri"/>
          <w:sz w:val="22"/>
          <w:szCs w:val="22"/>
        </w:rPr>
        <w:t xml:space="preserve"> </w:t>
      </w:r>
      <w:r w:rsidR="00174444" w:rsidRPr="00F91BA0">
        <w:rPr>
          <w:rFonts w:ascii="Calibri" w:hAnsi="Calibri" w:cs="Calibri"/>
          <w:sz w:val="22"/>
          <w:szCs w:val="22"/>
        </w:rPr>
        <w:t xml:space="preserve">and the 320 South Canal Building, opened in 2022. </w:t>
      </w:r>
    </w:p>
    <w:p w14:paraId="334799D6" w14:textId="77777777" w:rsidR="00174444" w:rsidRPr="00F91BA0" w:rsidRDefault="00174444" w:rsidP="00B70017">
      <w:pPr>
        <w:rPr>
          <w:rFonts w:ascii="Calibri" w:hAnsi="Calibri" w:cs="Calibri"/>
          <w:sz w:val="22"/>
          <w:szCs w:val="22"/>
        </w:rPr>
      </w:pPr>
    </w:p>
    <w:p w14:paraId="4298AEE5" w14:textId="1AABF1EE" w:rsidR="00397E7C" w:rsidRPr="00F91BA0" w:rsidRDefault="00277AD8" w:rsidP="00B70017">
      <w:pPr>
        <w:rPr>
          <w:rFonts w:ascii="Calibri" w:hAnsi="Calibri" w:cs="Calibri"/>
          <w:sz w:val="22"/>
          <w:szCs w:val="22"/>
        </w:rPr>
      </w:pPr>
      <w:r>
        <w:rPr>
          <w:rFonts w:ascii="Calibri" w:hAnsi="Calibri" w:cs="Calibri"/>
          <w:sz w:val="22"/>
          <w:szCs w:val="22"/>
        </w:rPr>
        <w:t>P</w:t>
      </w:r>
      <w:r w:rsidR="00397E7C" w:rsidRPr="00F91BA0">
        <w:rPr>
          <w:rFonts w:ascii="Calibri" w:hAnsi="Calibri" w:cs="Calibri"/>
          <w:sz w:val="22"/>
          <w:szCs w:val="22"/>
        </w:rPr>
        <w:t xml:space="preserve">roceeds </w:t>
      </w:r>
      <w:r w:rsidR="434AE2C4" w:rsidRPr="00F91BA0">
        <w:rPr>
          <w:rFonts w:ascii="Calibri" w:hAnsi="Calibri" w:cs="Calibri"/>
          <w:sz w:val="22"/>
          <w:szCs w:val="22"/>
        </w:rPr>
        <w:t xml:space="preserve">from the sale of the parking structure </w:t>
      </w:r>
      <w:r w:rsidR="00134583" w:rsidRPr="00F91BA0">
        <w:rPr>
          <w:rFonts w:ascii="Calibri" w:hAnsi="Calibri" w:cs="Calibri"/>
          <w:sz w:val="22"/>
          <w:szCs w:val="22"/>
        </w:rPr>
        <w:t>cr</w:t>
      </w:r>
      <w:r w:rsidR="00397E7C" w:rsidRPr="00F91BA0">
        <w:rPr>
          <w:rFonts w:ascii="Calibri" w:hAnsi="Calibri" w:cs="Calibri"/>
          <w:sz w:val="22"/>
          <w:szCs w:val="22"/>
        </w:rPr>
        <w:t>eate</w:t>
      </w:r>
      <w:r w:rsidR="00134583" w:rsidRPr="00F91BA0">
        <w:rPr>
          <w:rFonts w:ascii="Calibri" w:hAnsi="Calibri" w:cs="Calibri"/>
          <w:sz w:val="22"/>
          <w:szCs w:val="22"/>
        </w:rPr>
        <w:t>d</w:t>
      </w:r>
      <w:r w:rsidR="00397E7C" w:rsidRPr="00F91BA0">
        <w:rPr>
          <w:rFonts w:ascii="Calibri" w:hAnsi="Calibri" w:cs="Calibri"/>
          <w:sz w:val="22"/>
          <w:szCs w:val="22"/>
        </w:rPr>
        <w:t xml:space="preserve"> a</w:t>
      </w:r>
      <w:r w:rsidR="001C5D92">
        <w:rPr>
          <w:rFonts w:ascii="Calibri" w:hAnsi="Calibri" w:cs="Calibri"/>
          <w:sz w:val="22"/>
          <w:szCs w:val="22"/>
        </w:rPr>
        <w:t xml:space="preserve">n accessible </w:t>
      </w:r>
      <w:r w:rsidR="00397E7C" w:rsidRPr="00F91BA0">
        <w:rPr>
          <w:rFonts w:ascii="Calibri" w:hAnsi="Calibri" w:cs="Calibri"/>
          <w:sz w:val="22"/>
          <w:szCs w:val="22"/>
        </w:rPr>
        <w:t>Clinton Street entrance to the Headhouse</w:t>
      </w:r>
      <w:r w:rsidR="001C5D92">
        <w:rPr>
          <w:rFonts w:ascii="Calibri" w:hAnsi="Calibri" w:cs="Calibri"/>
          <w:sz w:val="22"/>
          <w:szCs w:val="22"/>
        </w:rPr>
        <w:t xml:space="preserve"> where none previously existed</w:t>
      </w:r>
      <w:r w:rsidR="00397E7C" w:rsidRPr="00F91BA0">
        <w:rPr>
          <w:rFonts w:ascii="Calibri" w:hAnsi="Calibri" w:cs="Calibri"/>
          <w:sz w:val="22"/>
          <w:szCs w:val="22"/>
        </w:rPr>
        <w:t xml:space="preserve">. </w:t>
      </w:r>
      <w:r w:rsidR="00CD5C7F">
        <w:rPr>
          <w:rFonts w:ascii="Calibri" w:hAnsi="Calibri" w:cs="Calibri"/>
          <w:sz w:val="22"/>
          <w:szCs w:val="22"/>
        </w:rPr>
        <w:t>A</w:t>
      </w:r>
      <w:r w:rsidR="00397E7C" w:rsidRPr="00F91BA0">
        <w:rPr>
          <w:rFonts w:ascii="Calibri" w:hAnsi="Calibri" w:cs="Calibri"/>
          <w:sz w:val="22"/>
          <w:szCs w:val="22"/>
        </w:rPr>
        <w:t xml:space="preserve">rt </w:t>
      </w:r>
      <w:r w:rsidR="00EF1FCE" w:rsidRPr="00F91BA0">
        <w:rPr>
          <w:rFonts w:ascii="Calibri" w:hAnsi="Calibri" w:cs="Calibri"/>
          <w:sz w:val="22"/>
          <w:szCs w:val="22"/>
        </w:rPr>
        <w:t xml:space="preserve">from </w:t>
      </w:r>
      <w:r w:rsidR="00397E7C" w:rsidRPr="00F91BA0">
        <w:rPr>
          <w:rFonts w:ascii="Calibri" w:hAnsi="Calibri" w:cs="Calibri"/>
          <w:sz w:val="22"/>
          <w:szCs w:val="22"/>
        </w:rPr>
        <w:t>each of the six levels of that parking structure was saved and now serves as temporary decoration at that entrance</w:t>
      </w:r>
      <w:r w:rsidR="003762FC">
        <w:rPr>
          <w:rFonts w:ascii="Calibri" w:hAnsi="Calibri" w:cs="Calibri"/>
          <w:sz w:val="22"/>
          <w:szCs w:val="22"/>
        </w:rPr>
        <w:t xml:space="preserve">, which has provisions for commercial </w:t>
      </w:r>
      <w:r>
        <w:rPr>
          <w:rFonts w:ascii="Calibri" w:hAnsi="Calibri" w:cs="Calibri"/>
          <w:sz w:val="22"/>
          <w:szCs w:val="22"/>
        </w:rPr>
        <w:t>tenants</w:t>
      </w:r>
      <w:r w:rsidR="00CD5C7F">
        <w:rPr>
          <w:rFonts w:ascii="Calibri" w:hAnsi="Calibri" w:cs="Calibri"/>
          <w:sz w:val="22"/>
          <w:szCs w:val="22"/>
        </w:rPr>
        <w:t>.</w:t>
      </w:r>
      <w:r w:rsidR="00397E7C" w:rsidRPr="00F91BA0">
        <w:rPr>
          <w:rFonts w:ascii="Calibri" w:hAnsi="Calibri" w:cs="Calibri"/>
          <w:sz w:val="22"/>
          <w:szCs w:val="22"/>
        </w:rPr>
        <w:t xml:space="preserve"> </w:t>
      </w:r>
    </w:p>
    <w:p w14:paraId="4F5DB157" w14:textId="77777777" w:rsidR="00EB6084" w:rsidRPr="00F91BA0" w:rsidRDefault="00EB6084" w:rsidP="00B70017">
      <w:pPr>
        <w:rPr>
          <w:rFonts w:ascii="Calibri" w:hAnsi="Calibri" w:cs="Calibri"/>
          <w:sz w:val="22"/>
          <w:szCs w:val="22"/>
        </w:rPr>
      </w:pPr>
    </w:p>
    <w:p w14:paraId="316B7573" w14:textId="77777777" w:rsidR="00FC01EA" w:rsidRPr="00F91BA0" w:rsidRDefault="00FC01EA" w:rsidP="00B70017">
      <w:pPr>
        <w:rPr>
          <w:rFonts w:ascii="Calibri" w:hAnsi="Calibri" w:cs="Calibri"/>
          <w:sz w:val="22"/>
          <w:szCs w:val="22"/>
        </w:rPr>
      </w:pPr>
      <w:r w:rsidRPr="00F91BA0">
        <w:rPr>
          <w:rFonts w:ascii="Calibri" w:hAnsi="Calibri" w:cs="Calibri"/>
          <w:sz w:val="22"/>
          <w:szCs w:val="22"/>
        </w:rPr>
        <w:t xml:space="preserve">Amtrak is seizing a once-in-a-lifetime opportunity to transform rail and </w:t>
      </w:r>
      <w:hyperlink r:id="rId33" w:history="1">
        <w:r w:rsidRPr="00F91BA0">
          <w:rPr>
            <w:rStyle w:val="Hyperlink"/>
            <w:rFonts w:ascii="Calibri" w:hAnsi="Calibri" w:cs="Calibri"/>
            <w:sz w:val="22"/>
            <w:szCs w:val="22"/>
          </w:rPr>
          <w:t>Retrain Travel</w:t>
        </w:r>
      </w:hyperlink>
      <w:r w:rsidRPr="00F91BA0">
        <w:rPr>
          <w:rFonts w:ascii="Calibri" w:hAnsi="Calibri" w:cs="Calibri"/>
          <w:sz w:val="22"/>
          <w:szCs w:val="22"/>
        </w:rPr>
        <w:t>. By modernizing, enhancing, and expanding trains, stations, and infrastructure, Amtrak is meeting the rising demand for train travel. Amtrak offers unforgettable experiences to more than 500 destinations across 46 states and parts of Canada. Learn more at </w:t>
      </w:r>
      <w:hyperlink r:id="rId34" w:history="1">
        <w:r w:rsidRPr="00F91BA0">
          <w:rPr>
            <w:rStyle w:val="Hyperlink"/>
            <w:rFonts w:ascii="Calibri" w:hAnsi="Calibri" w:cs="Calibri"/>
            <w:sz w:val="22"/>
            <w:szCs w:val="22"/>
          </w:rPr>
          <w:t>Amtrak.com</w:t>
        </w:r>
      </w:hyperlink>
      <w:r w:rsidRPr="00F91BA0">
        <w:rPr>
          <w:rFonts w:ascii="Calibri" w:hAnsi="Calibri" w:cs="Calibri"/>
          <w:sz w:val="22"/>
          <w:szCs w:val="22"/>
        </w:rPr>
        <w:t>, download the </w:t>
      </w:r>
      <w:hyperlink r:id="rId35" w:history="1">
        <w:r w:rsidRPr="00F91BA0">
          <w:rPr>
            <w:rStyle w:val="Hyperlink"/>
            <w:rFonts w:ascii="Calibri" w:hAnsi="Calibri" w:cs="Calibri"/>
            <w:sz w:val="22"/>
            <w:szCs w:val="22"/>
          </w:rPr>
          <w:t>Amtrak app</w:t>
        </w:r>
      </w:hyperlink>
      <w:r w:rsidRPr="00F91BA0">
        <w:rPr>
          <w:rFonts w:ascii="Calibri" w:hAnsi="Calibri" w:cs="Calibri"/>
          <w:sz w:val="22"/>
          <w:szCs w:val="22"/>
        </w:rPr>
        <w:t>, connect with us on </w:t>
      </w:r>
      <w:hyperlink r:id="rId36" w:history="1">
        <w:r w:rsidRPr="00F91BA0">
          <w:rPr>
            <w:rStyle w:val="Hyperlink"/>
            <w:rFonts w:ascii="Calibri" w:hAnsi="Calibri" w:cs="Calibri"/>
            <w:sz w:val="22"/>
            <w:szCs w:val="22"/>
          </w:rPr>
          <w:t>X</w:t>
        </w:r>
      </w:hyperlink>
      <w:r w:rsidRPr="00F91BA0">
        <w:rPr>
          <w:rFonts w:ascii="Calibri" w:hAnsi="Calibri" w:cs="Calibri"/>
          <w:sz w:val="22"/>
          <w:szCs w:val="22"/>
        </w:rPr>
        <w:t>, </w:t>
      </w:r>
      <w:hyperlink r:id="rId37" w:history="1">
        <w:r w:rsidRPr="00F91BA0">
          <w:rPr>
            <w:rStyle w:val="Hyperlink"/>
            <w:rFonts w:ascii="Calibri" w:hAnsi="Calibri" w:cs="Calibri"/>
            <w:sz w:val="22"/>
            <w:szCs w:val="22"/>
          </w:rPr>
          <w:t>Instagram</w:t>
        </w:r>
      </w:hyperlink>
      <w:r w:rsidRPr="00F91BA0">
        <w:rPr>
          <w:rFonts w:ascii="Calibri" w:hAnsi="Calibri" w:cs="Calibri"/>
          <w:sz w:val="22"/>
          <w:szCs w:val="22"/>
        </w:rPr>
        <w:t>, </w:t>
      </w:r>
      <w:hyperlink r:id="rId38" w:history="1">
        <w:r w:rsidRPr="00F91BA0">
          <w:rPr>
            <w:rStyle w:val="Hyperlink"/>
            <w:rFonts w:ascii="Calibri" w:hAnsi="Calibri" w:cs="Calibri"/>
            <w:sz w:val="22"/>
            <w:szCs w:val="22"/>
          </w:rPr>
          <w:t>Facebook</w:t>
        </w:r>
      </w:hyperlink>
      <w:r w:rsidRPr="00F91BA0">
        <w:rPr>
          <w:rFonts w:ascii="Calibri" w:hAnsi="Calibri" w:cs="Calibri"/>
          <w:sz w:val="22"/>
          <w:szCs w:val="22"/>
        </w:rPr>
        <w:t>, and </w:t>
      </w:r>
      <w:hyperlink r:id="rId39" w:history="1">
        <w:r w:rsidRPr="00F91BA0">
          <w:rPr>
            <w:rStyle w:val="Hyperlink"/>
            <w:rFonts w:ascii="Calibri" w:hAnsi="Calibri" w:cs="Calibri"/>
            <w:sz w:val="22"/>
            <w:szCs w:val="22"/>
          </w:rPr>
          <w:t>LinkedIn</w:t>
        </w:r>
      </w:hyperlink>
      <w:r w:rsidRPr="00F91BA0">
        <w:rPr>
          <w:rFonts w:ascii="Calibri" w:hAnsi="Calibri" w:cs="Calibri"/>
          <w:sz w:val="22"/>
          <w:szCs w:val="22"/>
        </w:rPr>
        <w:t xml:space="preserve">, and join </w:t>
      </w:r>
      <w:hyperlink r:id="rId40" w:history="1">
        <w:r w:rsidRPr="00F91BA0">
          <w:rPr>
            <w:rStyle w:val="Hyperlink"/>
            <w:rFonts w:ascii="Calibri" w:hAnsi="Calibri" w:cs="Calibri"/>
            <w:sz w:val="22"/>
            <w:szCs w:val="22"/>
          </w:rPr>
          <w:t>Amtrak Guest Rewards</w:t>
        </w:r>
      </w:hyperlink>
      <w:r w:rsidRPr="00F91BA0">
        <w:rPr>
          <w:rFonts w:ascii="Calibri" w:hAnsi="Calibri" w:cs="Calibri"/>
          <w:sz w:val="22"/>
          <w:szCs w:val="22"/>
        </w:rPr>
        <w:t xml:space="preserve"> to start earning points toward Amtrak reward travel, upgrades, gift cards and more.</w:t>
      </w:r>
    </w:p>
    <w:sectPr w:rsidR="00FC01EA" w:rsidRPr="00F91BA0" w:rsidSect="00521A7A">
      <w:pgSz w:w="12240" w:h="15840"/>
      <w:pgMar w:top="72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9D024" w14:textId="77777777" w:rsidR="009D66CE" w:rsidRDefault="009D66CE" w:rsidP="00324599">
      <w:r>
        <w:separator/>
      </w:r>
    </w:p>
  </w:endnote>
  <w:endnote w:type="continuationSeparator" w:id="0">
    <w:p w14:paraId="68C8566F" w14:textId="77777777" w:rsidR="009D66CE" w:rsidRDefault="009D66CE" w:rsidP="00324599">
      <w:r>
        <w:continuationSeparator/>
      </w:r>
    </w:p>
  </w:endnote>
  <w:endnote w:type="continuationNotice" w:id="1">
    <w:p w14:paraId="30925A09" w14:textId="77777777" w:rsidR="009D66CE" w:rsidRDefault="009D6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0098" w14:textId="77777777" w:rsidR="00D03F3D" w:rsidRDefault="00D03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FBE8" w14:textId="77777777" w:rsidR="00D03F3D" w:rsidRDefault="00D03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8F03" w14:textId="77777777" w:rsidR="00D03F3D" w:rsidRDefault="00D03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DA4B9" w14:textId="77777777" w:rsidR="009D66CE" w:rsidRDefault="009D66CE" w:rsidP="00324599">
      <w:r>
        <w:separator/>
      </w:r>
    </w:p>
  </w:footnote>
  <w:footnote w:type="continuationSeparator" w:id="0">
    <w:p w14:paraId="63413C0A" w14:textId="77777777" w:rsidR="009D66CE" w:rsidRDefault="009D66CE" w:rsidP="00324599">
      <w:r>
        <w:continuationSeparator/>
      </w:r>
    </w:p>
  </w:footnote>
  <w:footnote w:type="continuationNotice" w:id="1">
    <w:p w14:paraId="708D30E5" w14:textId="77777777" w:rsidR="009D66CE" w:rsidRDefault="009D6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E989" w14:textId="199A0F14" w:rsidR="00D03F3D" w:rsidRDefault="00D03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5B0E" w14:textId="46412059" w:rsidR="00D03F3D" w:rsidRDefault="00D03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311E" w14:textId="56E490F6" w:rsidR="00D03F3D" w:rsidRDefault="00D03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E609C"/>
    <w:multiLevelType w:val="hybridMultilevel"/>
    <w:tmpl w:val="EE7002A6"/>
    <w:lvl w:ilvl="0" w:tplc="A9E09B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A445E0"/>
    <w:multiLevelType w:val="hybridMultilevel"/>
    <w:tmpl w:val="DDDE227C"/>
    <w:lvl w:ilvl="0" w:tplc="875C3B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954AD"/>
    <w:multiLevelType w:val="hybridMultilevel"/>
    <w:tmpl w:val="8B02689C"/>
    <w:lvl w:ilvl="0" w:tplc="B100E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606646">
    <w:abstractNumId w:val="2"/>
  </w:num>
  <w:num w:numId="2" w16cid:durableId="1536456834">
    <w:abstractNumId w:val="0"/>
  </w:num>
  <w:num w:numId="3" w16cid:durableId="109674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84"/>
    <w:rsid w:val="00022872"/>
    <w:rsid w:val="00023290"/>
    <w:rsid w:val="000244A2"/>
    <w:rsid w:val="000301D7"/>
    <w:rsid w:val="00034EDA"/>
    <w:rsid w:val="00045D72"/>
    <w:rsid w:val="000540D8"/>
    <w:rsid w:val="00062BB3"/>
    <w:rsid w:val="0006698E"/>
    <w:rsid w:val="000830A0"/>
    <w:rsid w:val="00095ECB"/>
    <w:rsid w:val="000B2C92"/>
    <w:rsid w:val="000B36AE"/>
    <w:rsid w:val="000B55D7"/>
    <w:rsid w:val="000B6CD3"/>
    <w:rsid w:val="000C1DB2"/>
    <w:rsid w:val="000C3C77"/>
    <w:rsid w:val="000D0E80"/>
    <w:rsid w:val="000D3739"/>
    <w:rsid w:val="000D61FD"/>
    <w:rsid w:val="000E373F"/>
    <w:rsid w:val="000E65C1"/>
    <w:rsid w:val="000E7148"/>
    <w:rsid w:val="000F27F2"/>
    <w:rsid w:val="000F7D4C"/>
    <w:rsid w:val="00117FDC"/>
    <w:rsid w:val="001232AC"/>
    <w:rsid w:val="00125B72"/>
    <w:rsid w:val="00125F75"/>
    <w:rsid w:val="00127222"/>
    <w:rsid w:val="00132A99"/>
    <w:rsid w:val="00133750"/>
    <w:rsid w:val="00134583"/>
    <w:rsid w:val="0014011F"/>
    <w:rsid w:val="00142300"/>
    <w:rsid w:val="00142E0A"/>
    <w:rsid w:val="00147D77"/>
    <w:rsid w:val="00150D43"/>
    <w:rsid w:val="001525EB"/>
    <w:rsid w:val="00152D97"/>
    <w:rsid w:val="00152F5B"/>
    <w:rsid w:val="00154BF9"/>
    <w:rsid w:val="00161394"/>
    <w:rsid w:val="00161413"/>
    <w:rsid w:val="00174444"/>
    <w:rsid w:val="00175494"/>
    <w:rsid w:val="00177BD6"/>
    <w:rsid w:val="001853E7"/>
    <w:rsid w:val="001A071B"/>
    <w:rsid w:val="001A61B1"/>
    <w:rsid w:val="001B0118"/>
    <w:rsid w:val="001B0A92"/>
    <w:rsid w:val="001B1B0B"/>
    <w:rsid w:val="001C5D92"/>
    <w:rsid w:val="001D2161"/>
    <w:rsid w:val="001D2A91"/>
    <w:rsid w:val="001D64FF"/>
    <w:rsid w:val="001F77AD"/>
    <w:rsid w:val="002002CA"/>
    <w:rsid w:val="0020369B"/>
    <w:rsid w:val="00204152"/>
    <w:rsid w:val="002060D3"/>
    <w:rsid w:val="00206139"/>
    <w:rsid w:val="002078F4"/>
    <w:rsid w:val="00216092"/>
    <w:rsid w:val="0021766F"/>
    <w:rsid w:val="00222EF0"/>
    <w:rsid w:val="00225341"/>
    <w:rsid w:val="0023033E"/>
    <w:rsid w:val="00234276"/>
    <w:rsid w:val="00236B42"/>
    <w:rsid w:val="002418FC"/>
    <w:rsid w:val="00244DEB"/>
    <w:rsid w:val="00252A0D"/>
    <w:rsid w:val="002576A1"/>
    <w:rsid w:val="00261438"/>
    <w:rsid w:val="00266E35"/>
    <w:rsid w:val="00270E51"/>
    <w:rsid w:val="0027781B"/>
    <w:rsid w:val="00277AD8"/>
    <w:rsid w:val="002828A8"/>
    <w:rsid w:val="00290CAE"/>
    <w:rsid w:val="00290D03"/>
    <w:rsid w:val="002942C0"/>
    <w:rsid w:val="00295CE6"/>
    <w:rsid w:val="002A192D"/>
    <w:rsid w:val="002A63AA"/>
    <w:rsid w:val="002B247D"/>
    <w:rsid w:val="002B2694"/>
    <w:rsid w:val="002C20CE"/>
    <w:rsid w:val="002C5DCC"/>
    <w:rsid w:val="002C62B4"/>
    <w:rsid w:val="002D4849"/>
    <w:rsid w:val="002D5F54"/>
    <w:rsid w:val="002E59B0"/>
    <w:rsid w:val="002F0579"/>
    <w:rsid w:val="002F086A"/>
    <w:rsid w:val="002F67C4"/>
    <w:rsid w:val="00300F4A"/>
    <w:rsid w:val="00305EC0"/>
    <w:rsid w:val="00312075"/>
    <w:rsid w:val="00312690"/>
    <w:rsid w:val="00314AA5"/>
    <w:rsid w:val="0032085F"/>
    <w:rsid w:val="003209D3"/>
    <w:rsid w:val="00324599"/>
    <w:rsid w:val="00333F21"/>
    <w:rsid w:val="00337615"/>
    <w:rsid w:val="0034040E"/>
    <w:rsid w:val="00342B28"/>
    <w:rsid w:val="00346A09"/>
    <w:rsid w:val="00353078"/>
    <w:rsid w:val="003615B9"/>
    <w:rsid w:val="00365F17"/>
    <w:rsid w:val="003670A2"/>
    <w:rsid w:val="0036791B"/>
    <w:rsid w:val="003708DE"/>
    <w:rsid w:val="00375B99"/>
    <w:rsid w:val="003762FC"/>
    <w:rsid w:val="003870E2"/>
    <w:rsid w:val="00391887"/>
    <w:rsid w:val="003968FB"/>
    <w:rsid w:val="00397E7C"/>
    <w:rsid w:val="003B1ED0"/>
    <w:rsid w:val="003B32DB"/>
    <w:rsid w:val="003B33DA"/>
    <w:rsid w:val="003C409C"/>
    <w:rsid w:val="003D1933"/>
    <w:rsid w:val="003E38D8"/>
    <w:rsid w:val="003E548B"/>
    <w:rsid w:val="003E7CF7"/>
    <w:rsid w:val="003F1F95"/>
    <w:rsid w:val="003F6D15"/>
    <w:rsid w:val="004051CD"/>
    <w:rsid w:val="00421BFD"/>
    <w:rsid w:val="0042218B"/>
    <w:rsid w:val="00422B53"/>
    <w:rsid w:val="00426711"/>
    <w:rsid w:val="00426EF2"/>
    <w:rsid w:val="00431FF8"/>
    <w:rsid w:val="004321EB"/>
    <w:rsid w:val="00446B99"/>
    <w:rsid w:val="00451D71"/>
    <w:rsid w:val="00453C2B"/>
    <w:rsid w:val="004540D4"/>
    <w:rsid w:val="0046287D"/>
    <w:rsid w:val="0046325F"/>
    <w:rsid w:val="0047444D"/>
    <w:rsid w:val="00482F49"/>
    <w:rsid w:val="004854D4"/>
    <w:rsid w:val="00491409"/>
    <w:rsid w:val="00491C29"/>
    <w:rsid w:val="00492FED"/>
    <w:rsid w:val="004968BA"/>
    <w:rsid w:val="004B7BF4"/>
    <w:rsid w:val="004C095B"/>
    <w:rsid w:val="004C1F03"/>
    <w:rsid w:val="004C68C3"/>
    <w:rsid w:val="004D38D1"/>
    <w:rsid w:val="004D444A"/>
    <w:rsid w:val="004E1D1A"/>
    <w:rsid w:val="004E3B41"/>
    <w:rsid w:val="004E751E"/>
    <w:rsid w:val="004F36CF"/>
    <w:rsid w:val="004F52CF"/>
    <w:rsid w:val="00510BB7"/>
    <w:rsid w:val="0051155A"/>
    <w:rsid w:val="005123B5"/>
    <w:rsid w:val="00513F8D"/>
    <w:rsid w:val="00521A7A"/>
    <w:rsid w:val="00521F81"/>
    <w:rsid w:val="0052479E"/>
    <w:rsid w:val="00527E07"/>
    <w:rsid w:val="00532B61"/>
    <w:rsid w:val="00542AB7"/>
    <w:rsid w:val="00546C3A"/>
    <w:rsid w:val="00547792"/>
    <w:rsid w:val="00555333"/>
    <w:rsid w:val="00555F4B"/>
    <w:rsid w:val="00564009"/>
    <w:rsid w:val="00564C3C"/>
    <w:rsid w:val="00566A00"/>
    <w:rsid w:val="00576749"/>
    <w:rsid w:val="005769B8"/>
    <w:rsid w:val="0058037C"/>
    <w:rsid w:val="005856F5"/>
    <w:rsid w:val="00585B01"/>
    <w:rsid w:val="005A0A5E"/>
    <w:rsid w:val="005A4895"/>
    <w:rsid w:val="005A5C7E"/>
    <w:rsid w:val="005A7A44"/>
    <w:rsid w:val="005B0484"/>
    <w:rsid w:val="005B324B"/>
    <w:rsid w:val="005D0A44"/>
    <w:rsid w:val="005D1E28"/>
    <w:rsid w:val="005D4534"/>
    <w:rsid w:val="005D7735"/>
    <w:rsid w:val="005E0831"/>
    <w:rsid w:val="005E4177"/>
    <w:rsid w:val="005E6827"/>
    <w:rsid w:val="005F3DDC"/>
    <w:rsid w:val="005F584B"/>
    <w:rsid w:val="005F7C2C"/>
    <w:rsid w:val="00600698"/>
    <w:rsid w:val="00600A6C"/>
    <w:rsid w:val="00601D76"/>
    <w:rsid w:val="00622E6F"/>
    <w:rsid w:val="00646F76"/>
    <w:rsid w:val="0065027D"/>
    <w:rsid w:val="006526FA"/>
    <w:rsid w:val="0065659C"/>
    <w:rsid w:val="00664048"/>
    <w:rsid w:val="00664172"/>
    <w:rsid w:val="0066440A"/>
    <w:rsid w:val="00670AEF"/>
    <w:rsid w:val="00674236"/>
    <w:rsid w:val="00677D63"/>
    <w:rsid w:val="00683657"/>
    <w:rsid w:val="0068412F"/>
    <w:rsid w:val="0068602B"/>
    <w:rsid w:val="00692318"/>
    <w:rsid w:val="00694739"/>
    <w:rsid w:val="006A1D6F"/>
    <w:rsid w:val="006A628A"/>
    <w:rsid w:val="006B254F"/>
    <w:rsid w:val="006C1050"/>
    <w:rsid w:val="006C2681"/>
    <w:rsid w:val="006D368E"/>
    <w:rsid w:val="006D4AB2"/>
    <w:rsid w:val="006D6010"/>
    <w:rsid w:val="006D6FCD"/>
    <w:rsid w:val="006E2A85"/>
    <w:rsid w:val="006F581A"/>
    <w:rsid w:val="006F7AA1"/>
    <w:rsid w:val="00700834"/>
    <w:rsid w:val="007015C9"/>
    <w:rsid w:val="007043E4"/>
    <w:rsid w:val="00705402"/>
    <w:rsid w:val="00713E09"/>
    <w:rsid w:val="00717995"/>
    <w:rsid w:val="00717A6D"/>
    <w:rsid w:val="00717D36"/>
    <w:rsid w:val="0072070D"/>
    <w:rsid w:val="00721748"/>
    <w:rsid w:val="007230C8"/>
    <w:rsid w:val="00724584"/>
    <w:rsid w:val="0072615E"/>
    <w:rsid w:val="00727C02"/>
    <w:rsid w:val="00745988"/>
    <w:rsid w:val="00750E61"/>
    <w:rsid w:val="007511CF"/>
    <w:rsid w:val="00765808"/>
    <w:rsid w:val="00767BC7"/>
    <w:rsid w:val="00773824"/>
    <w:rsid w:val="00775AEA"/>
    <w:rsid w:val="007835B6"/>
    <w:rsid w:val="00783F73"/>
    <w:rsid w:val="00783FFF"/>
    <w:rsid w:val="007876CD"/>
    <w:rsid w:val="00792988"/>
    <w:rsid w:val="00793009"/>
    <w:rsid w:val="00797ED1"/>
    <w:rsid w:val="007A265C"/>
    <w:rsid w:val="007A570C"/>
    <w:rsid w:val="007B0C2E"/>
    <w:rsid w:val="007B1553"/>
    <w:rsid w:val="007B674C"/>
    <w:rsid w:val="007B6F65"/>
    <w:rsid w:val="007C4D90"/>
    <w:rsid w:val="007D31BB"/>
    <w:rsid w:val="007F3DD7"/>
    <w:rsid w:val="007F46F4"/>
    <w:rsid w:val="007F4B96"/>
    <w:rsid w:val="007F5F59"/>
    <w:rsid w:val="007F75EA"/>
    <w:rsid w:val="00800264"/>
    <w:rsid w:val="00804313"/>
    <w:rsid w:val="0081174C"/>
    <w:rsid w:val="00826ABE"/>
    <w:rsid w:val="008364E6"/>
    <w:rsid w:val="008375E7"/>
    <w:rsid w:val="0084369F"/>
    <w:rsid w:val="0084526B"/>
    <w:rsid w:val="00850361"/>
    <w:rsid w:val="00852198"/>
    <w:rsid w:val="00853C65"/>
    <w:rsid w:val="00863ABE"/>
    <w:rsid w:val="00887131"/>
    <w:rsid w:val="00887B6B"/>
    <w:rsid w:val="00892134"/>
    <w:rsid w:val="00895E3D"/>
    <w:rsid w:val="008967D2"/>
    <w:rsid w:val="008973C0"/>
    <w:rsid w:val="008A76EE"/>
    <w:rsid w:val="008B2B50"/>
    <w:rsid w:val="008B2E6F"/>
    <w:rsid w:val="008B3CD2"/>
    <w:rsid w:val="008D0009"/>
    <w:rsid w:val="008D24CC"/>
    <w:rsid w:val="008D4089"/>
    <w:rsid w:val="008D54A7"/>
    <w:rsid w:val="008D6657"/>
    <w:rsid w:val="008E5580"/>
    <w:rsid w:val="008F75CD"/>
    <w:rsid w:val="009000D9"/>
    <w:rsid w:val="00900D99"/>
    <w:rsid w:val="00904E2F"/>
    <w:rsid w:val="009055DE"/>
    <w:rsid w:val="00912603"/>
    <w:rsid w:val="00916B57"/>
    <w:rsid w:val="009207D7"/>
    <w:rsid w:val="00925BC3"/>
    <w:rsid w:val="00926369"/>
    <w:rsid w:val="009416FC"/>
    <w:rsid w:val="0094380B"/>
    <w:rsid w:val="00943825"/>
    <w:rsid w:val="00945875"/>
    <w:rsid w:val="009464D7"/>
    <w:rsid w:val="00953A07"/>
    <w:rsid w:val="0096050B"/>
    <w:rsid w:val="0096129E"/>
    <w:rsid w:val="00963A8C"/>
    <w:rsid w:val="00964177"/>
    <w:rsid w:val="00970A5A"/>
    <w:rsid w:val="00973385"/>
    <w:rsid w:val="00984267"/>
    <w:rsid w:val="009867F3"/>
    <w:rsid w:val="00994280"/>
    <w:rsid w:val="009A5E30"/>
    <w:rsid w:val="009A784D"/>
    <w:rsid w:val="009B0844"/>
    <w:rsid w:val="009B38FC"/>
    <w:rsid w:val="009C781B"/>
    <w:rsid w:val="009C7CE0"/>
    <w:rsid w:val="009D2E6A"/>
    <w:rsid w:val="009D66CE"/>
    <w:rsid w:val="009E29D2"/>
    <w:rsid w:val="009F3D97"/>
    <w:rsid w:val="00A004BB"/>
    <w:rsid w:val="00A05D16"/>
    <w:rsid w:val="00A12027"/>
    <w:rsid w:val="00A15DDB"/>
    <w:rsid w:val="00A175AC"/>
    <w:rsid w:val="00A317A5"/>
    <w:rsid w:val="00A40ECA"/>
    <w:rsid w:val="00A423B0"/>
    <w:rsid w:val="00A52805"/>
    <w:rsid w:val="00A63425"/>
    <w:rsid w:val="00A67BF1"/>
    <w:rsid w:val="00A71ADC"/>
    <w:rsid w:val="00A72538"/>
    <w:rsid w:val="00A86DEF"/>
    <w:rsid w:val="00A900DF"/>
    <w:rsid w:val="00A910BB"/>
    <w:rsid w:val="00A94F76"/>
    <w:rsid w:val="00A9687A"/>
    <w:rsid w:val="00A978D3"/>
    <w:rsid w:val="00AA3076"/>
    <w:rsid w:val="00AA6AF1"/>
    <w:rsid w:val="00AC23C7"/>
    <w:rsid w:val="00AC2660"/>
    <w:rsid w:val="00AC5001"/>
    <w:rsid w:val="00AC6AA8"/>
    <w:rsid w:val="00AD08C4"/>
    <w:rsid w:val="00AD730C"/>
    <w:rsid w:val="00AE147C"/>
    <w:rsid w:val="00AF0979"/>
    <w:rsid w:val="00B00934"/>
    <w:rsid w:val="00B11B30"/>
    <w:rsid w:val="00B11FCB"/>
    <w:rsid w:val="00B13D56"/>
    <w:rsid w:val="00B17E37"/>
    <w:rsid w:val="00B21B73"/>
    <w:rsid w:val="00B23D75"/>
    <w:rsid w:val="00B2413A"/>
    <w:rsid w:val="00B27525"/>
    <w:rsid w:val="00B3133D"/>
    <w:rsid w:val="00B32FFE"/>
    <w:rsid w:val="00B34A4A"/>
    <w:rsid w:val="00B36D47"/>
    <w:rsid w:val="00B43326"/>
    <w:rsid w:val="00B44B5F"/>
    <w:rsid w:val="00B50A62"/>
    <w:rsid w:val="00B60029"/>
    <w:rsid w:val="00B60B81"/>
    <w:rsid w:val="00B674FE"/>
    <w:rsid w:val="00B67AE9"/>
    <w:rsid w:val="00B70017"/>
    <w:rsid w:val="00B83F79"/>
    <w:rsid w:val="00B85076"/>
    <w:rsid w:val="00B96739"/>
    <w:rsid w:val="00BA42D4"/>
    <w:rsid w:val="00BB310B"/>
    <w:rsid w:val="00BB5D36"/>
    <w:rsid w:val="00BC16E0"/>
    <w:rsid w:val="00BC188E"/>
    <w:rsid w:val="00BC56EB"/>
    <w:rsid w:val="00BD05AC"/>
    <w:rsid w:val="00BE2060"/>
    <w:rsid w:val="00BE2106"/>
    <w:rsid w:val="00BE3ADF"/>
    <w:rsid w:val="00BE467B"/>
    <w:rsid w:val="00BE46CF"/>
    <w:rsid w:val="00BE59FA"/>
    <w:rsid w:val="00BE6001"/>
    <w:rsid w:val="00BE78B3"/>
    <w:rsid w:val="00BF2524"/>
    <w:rsid w:val="00BF536F"/>
    <w:rsid w:val="00C0104C"/>
    <w:rsid w:val="00C0527F"/>
    <w:rsid w:val="00C05F13"/>
    <w:rsid w:val="00C05F87"/>
    <w:rsid w:val="00C105AC"/>
    <w:rsid w:val="00C1467B"/>
    <w:rsid w:val="00C20777"/>
    <w:rsid w:val="00C212C8"/>
    <w:rsid w:val="00C2379E"/>
    <w:rsid w:val="00C239C2"/>
    <w:rsid w:val="00C23ED0"/>
    <w:rsid w:val="00C332A1"/>
    <w:rsid w:val="00C378A3"/>
    <w:rsid w:val="00C43B11"/>
    <w:rsid w:val="00C44EA9"/>
    <w:rsid w:val="00C50E87"/>
    <w:rsid w:val="00C53A32"/>
    <w:rsid w:val="00C64289"/>
    <w:rsid w:val="00C754CE"/>
    <w:rsid w:val="00C825A2"/>
    <w:rsid w:val="00C85DE7"/>
    <w:rsid w:val="00CA1ADB"/>
    <w:rsid w:val="00CA6887"/>
    <w:rsid w:val="00CB06CE"/>
    <w:rsid w:val="00CB33AE"/>
    <w:rsid w:val="00CC407C"/>
    <w:rsid w:val="00CC4BE8"/>
    <w:rsid w:val="00CD4599"/>
    <w:rsid w:val="00CD46C0"/>
    <w:rsid w:val="00CD547B"/>
    <w:rsid w:val="00CD5C7F"/>
    <w:rsid w:val="00CE0A0F"/>
    <w:rsid w:val="00CE0E4B"/>
    <w:rsid w:val="00CE479F"/>
    <w:rsid w:val="00CF24FD"/>
    <w:rsid w:val="00CF4BA2"/>
    <w:rsid w:val="00CF5446"/>
    <w:rsid w:val="00CF7917"/>
    <w:rsid w:val="00D00F16"/>
    <w:rsid w:val="00D03F3D"/>
    <w:rsid w:val="00D05E28"/>
    <w:rsid w:val="00D06ED5"/>
    <w:rsid w:val="00D10F74"/>
    <w:rsid w:val="00D13B70"/>
    <w:rsid w:val="00D14948"/>
    <w:rsid w:val="00D149F3"/>
    <w:rsid w:val="00D16F95"/>
    <w:rsid w:val="00D17E72"/>
    <w:rsid w:val="00D2144B"/>
    <w:rsid w:val="00D2783C"/>
    <w:rsid w:val="00D42C06"/>
    <w:rsid w:val="00D44EF9"/>
    <w:rsid w:val="00D622E1"/>
    <w:rsid w:val="00D65754"/>
    <w:rsid w:val="00D67BA2"/>
    <w:rsid w:val="00D71D03"/>
    <w:rsid w:val="00D977A2"/>
    <w:rsid w:val="00DA1428"/>
    <w:rsid w:val="00DA3DD2"/>
    <w:rsid w:val="00DB2252"/>
    <w:rsid w:val="00DC4706"/>
    <w:rsid w:val="00DC5330"/>
    <w:rsid w:val="00DD0A14"/>
    <w:rsid w:val="00DD42AF"/>
    <w:rsid w:val="00DD494F"/>
    <w:rsid w:val="00DD49AC"/>
    <w:rsid w:val="00DD5025"/>
    <w:rsid w:val="00DD7807"/>
    <w:rsid w:val="00DD7CC9"/>
    <w:rsid w:val="00DF2C45"/>
    <w:rsid w:val="00DF2D55"/>
    <w:rsid w:val="00E03C15"/>
    <w:rsid w:val="00E0424C"/>
    <w:rsid w:val="00E04753"/>
    <w:rsid w:val="00E04F8A"/>
    <w:rsid w:val="00E117F4"/>
    <w:rsid w:val="00E120B3"/>
    <w:rsid w:val="00E1378A"/>
    <w:rsid w:val="00E2420B"/>
    <w:rsid w:val="00E26A45"/>
    <w:rsid w:val="00E26B44"/>
    <w:rsid w:val="00E37EB2"/>
    <w:rsid w:val="00E446D8"/>
    <w:rsid w:val="00E5338E"/>
    <w:rsid w:val="00E55826"/>
    <w:rsid w:val="00E6040C"/>
    <w:rsid w:val="00E61736"/>
    <w:rsid w:val="00E634A3"/>
    <w:rsid w:val="00E76F0B"/>
    <w:rsid w:val="00E81500"/>
    <w:rsid w:val="00E85127"/>
    <w:rsid w:val="00E877E3"/>
    <w:rsid w:val="00E9168B"/>
    <w:rsid w:val="00E961F2"/>
    <w:rsid w:val="00E97E14"/>
    <w:rsid w:val="00E97FE4"/>
    <w:rsid w:val="00EA003D"/>
    <w:rsid w:val="00EA065B"/>
    <w:rsid w:val="00EA36B8"/>
    <w:rsid w:val="00EA5574"/>
    <w:rsid w:val="00EA6BC9"/>
    <w:rsid w:val="00EA77CC"/>
    <w:rsid w:val="00EB222A"/>
    <w:rsid w:val="00EB22CE"/>
    <w:rsid w:val="00EB6084"/>
    <w:rsid w:val="00ED5887"/>
    <w:rsid w:val="00ED69A1"/>
    <w:rsid w:val="00EE5C1E"/>
    <w:rsid w:val="00EF108C"/>
    <w:rsid w:val="00EF1FCE"/>
    <w:rsid w:val="00F0185A"/>
    <w:rsid w:val="00F0368E"/>
    <w:rsid w:val="00F0716E"/>
    <w:rsid w:val="00F152BB"/>
    <w:rsid w:val="00F15765"/>
    <w:rsid w:val="00F32834"/>
    <w:rsid w:val="00F432D8"/>
    <w:rsid w:val="00F46202"/>
    <w:rsid w:val="00F46AF5"/>
    <w:rsid w:val="00F47C15"/>
    <w:rsid w:val="00F53F43"/>
    <w:rsid w:val="00F54910"/>
    <w:rsid w:val="00F6021D"/>
    <w:rsid w:val="00F66C24"/>
    <w:rsid w:val="00F75E7C"/>
    <w:rsid w:val="00F80C1E"/>
    <w:rsid w:val="00F83478"/>
    <w:rsid w:val="00F91BA0"/>
    <w:rsid w:val="00F923E1"/>
    <w:rsid w:val="00FA742F"/>
    <w:rsid w:val="00FB5C5D"/>
    <w:rsid w:val="00FB6ACD"/>
    <w:rsid w:val="00FC01EA"/>
    <w:rsid w:val="00FD11B8"/>
    <w:rsid w:val="00FD16EE"/>
    <w:rsid w:val="00FD6F91"/>
    <w:rsid w:val="00FE1CD8"/>
    <w:rsid w:val="00FE30A7"/>
    <w:rsid w:val="00FE4580"/>
    <w:rsid w:val="00FF0FC5"/>
    <w:rsid w:val="00FF1E8B"/>
    <w:rsid w:val="00FF6061"/>
    <w:rsid w:val="03393D4C"/>
    <w:rsid w:val="05AC4380"/>
    <w:rsid w:val="05E78C6D"/>
    <w:rsid w:val="108EB090"/>
    <w:rsid w:val="1169D9D3"/>
    <w:rsid w:val="1349C20B"/>
    <w:rsid w:val="237EC03A"/>
    <w:rsid w:val="28B76642"/>
    <w:rsid w:val="299BB3C3"/>
    <w:rsid w:val="2AAF9F36"/>
    <w:rsid w:val="2B81EB32"/>
    <w:rsid w:val="2DD05705"/>
    <w:rsid w:val="2E1E4185"/>
    <w:rsid w:val="31892D3E"/>
    <w:rsid w:val="34E2B51D"/>
    <w:rsid w:val="37D02B80"/>
    <w:rsid w:val="3888CEED"/>
    <w:rsid w:val="39EEA7C9"/>
    <w:rsid w:val="3D36E4D3"/>
    <w:rsid w:val="3D6EC1F6"/>
    <w:rsid w:val="434AE2C4"/>
    <w:rsid w:val="45DE1B77"/>
    <w:rsid w:val="4AEF133A"/>
    <w:rsid w:val="4C4AE7CE"/>
    <w:rsid w:val="513F7BB3"/>
    <w:rsid w:val="540632B2"/>
    <w:rsid w:val="579B577D"/>
    <w:rsid w:val="6112F3D5"/>
    <w:rsid w:val="613407D7"/>
    <w:rsid w:val="66D40BA6"/>
    <w:rsid w:val="6A9A0D4F"/>
    <w:rsid w:val="7657FC7A"/>
    <w:rsid w:val="79B20D5A"/>
    <w:rsid w:val="7AD8B617"/>
    <w:rsid w:val="7C989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1F7813"/>
  <w15:docId w15:val="{127931DE-1B82-4BD7-89E2-BC1823CB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9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413A"/>
    <w:rPr>
      <w:rFonts w:cs="Times New Roman"/>
      <w:color w:val="0000FF"/>
      <w:u w:val="single"/>
    </w:rPr>
  </w:style>
  <w:style w:type="character" w:styleId="FollowedHyperlink">
    <w:name w:val="FollowedHyperlink"/>
    <w:rsid w:val="007F3DD7"/>
    <w:rPr>
      <w:rFonts w:cs="Times New Roman"/>
      <w:color w:val="606420"/>
      <w:u w:val="single"/>
    </w:rPr>
  </w:style>
  <w:style w:type="paragraph" w:styleId="BalloonText">
    <w:name w:val="Balloon Text"/>
    <w:basedOn w:val="Normal"/>
    <w:link w:val="BalloonTextChar"/>
    <w:rsid w:val="002B2694"/>
    <w:rPr>
      <w:rFonts w:ascii="Tahoma" w:hAnsi="Tahoma" w:cs="Tahoma"/>
      <w:sz w:val="16"/>
      <w:szCs w:val="16"/>
    </w:rPr>
  </w:style>
  <w:style w:type="character" w:customStyle="1" w:styleId="BalloonTextChar">
    <w:name w:val="Balloon Text Char"/>
    <w:link w:val="BalloonText"/>
    <w:rsid w:val="002B2694"/>
    <w:rPr>
      <w:rFonts w:ascii="Tahoma" w:hAnsi="Tahoma" w:cs="Tahoma"/>
      <w:sz w:val="16"/>
      <w:szCs w:val="16"/>
    </w:rPr>
  </w:style>
  <w:style w:type="paragraph" w:styleId="Header">
    <w:name w:val="header"/>
    <w:basedOn w:val="Normal"/>
    <w:link w:val="HeaderChar"/>
    <w:unhideWhenUsed/>
    <w:rsid w:val="00324599"/>
    <w:pPr>
      <w:tabs>
        <w:tab w:val="center" w:pos="4680"/>
        <w:tab w:val="right" w:pos="9360"/>
      </w:tabs>
    </w:pPr>
  </w:style>
  <w:style w:type="character" w:customStyle="1" w:styleId="HeaderChar">
    <w:name w:val="Header Char"/>
    <w:link w:val="Header"/>
    <w:rsid w:val="00324599"/>
    <w:rPr>
      <w:sz w:val="24"/>
      <w:szCs w:val="24"/>
    </w:rPr>
  </w:style>
  <w:style w:type="paragraph" w:styleId="Footer">
    <w:name w:val="footer"/>
    <w:basedOn w:val="Normal"/>
    <w:link w:val="FooterChar"/>
    <w:unhideWhenUsed/>
    <w:rsid w:val="00324599"/>
    <w:pPr>
      <w:tabs>
        <w:tab w:val="center" w:pos="4680"/>
        <w:tab w:val="right" w:pos="9360"/>
      </w:tabs>
    </w:pPr>
  </w:style>
  <w:style w:type="character" w:customStyle="1" w:styleId="FooterChar">
    <w:name w:val="Footer Char"/>
    <w:link w:val="Footer"/>
    <w:rsid w:val="00324599"/>
    <w:rPr>
      <w:sz w:val="24"/>
      <w:szCs w:val="24"/>
    </w:rPr>
  </w:style>
  <w:style w:type="character" w:styleId="UnresolvedMention">
    <w:name w:val="Unresolved Mention"/>
    <w:uiPriority w:val="99"/>
    <w:semiHidden/>
    <w:unhideWhenUsed/>
    <w:rsid w:val="003209D3"/>
    <w:rPr>
      <w:color w:val="808080"/>
      <w:shd w:val="clear" w:color="auto" w:fill="E6E6E6"/>
    </w:rPr>
  </w:style>
  <w:style w:type="paragraph" w:styleId="Revision">
    <w:name w:val="Revision"/>
    <w:hidden/>
    <w:uiPriority w:val="99"/>
    <w:semiHidden/>
    <w:rsid w:val="006D368E"/>
    <w:rPr>
      <w:sz w:val="24"/>
      <w:szCs w:val="24"/>
    </w:rPr>
  </w:style>
  <w:style w:type="paragraph" w:styleId="CommentText">
    <w:name w:val="annotation text"/>
    <w:basedOn w:val="Normal"/>
    <w:link w:val="CommentTextChar"/>
    <w:semiHidden/>
    <w:unhideWhenUsed/>
    <w:rsid w:val="00D16F95"/>
    <w:rPr>
      <w:sz w:val="20"/>
      <w:szCs w:val="20"/>
    </w:rPr>
  </w:style>
  <w:style w:type="character" w:customStyle="1" w:styleId="CommentTextChar">
    <w:name w:val="Comment Text Char"/>
    <w:basedOn w:val="DefaultParagraphFont"/>
    <w:link w:val="CommentText"/>
    <w:semiHidden/>
    <w:rsid w:val="00D16F95"/>
  </w:style>
  <w:style w:type="character" w:styleId="CommentReference">
    <w:name w:val="annotation reference"/>
    <w:semiHidden/>
    <w:unhideWhenUsed/>
    <w:rsid w:val="00D16F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7751">
      <w:bodyDiv w:val="1"/>
      <w:marLeft w:val="0"/>
      <w:marRight w:val="0"/>
      <w:marTop w:val="0"/>
      <w:marBottom w:val="0"/>
      <w:divBdr>
        <w:top w:val="none" w:sz="0" w:space="0" w:color="auto"/>
        <w:left w:val="none" w:sz="0" w:space="0" w:color="auto"/>
        <w:bottom w:val="none" w:sz="0" w:space="0" w:color="auto"/>
        <w:right w:val="none" w:sz="0" w:space="0" w:color="auto"/>
      </w:divBdr>
    </w:div>
    <w:div w:id="156045907">
      <w:bodyDiv w:val="1"/>
      <w:marLeft w:val="0"/>
      <w:marRight w:val="0"/>
      <w:marTop w:val="0"/>
      <w:marBottom w:val="0"/>
      <w:divBdr>
        <w:top w:val="none" w:sz="0" w:space="0" w:color="auto"/>
        <w:left w:val="none" w:sz="0" w:space="0" w:color="auto"/>
        <w:bottom w:val="none" w:sz="0" w:space="0" w:color="auto"/>
        <w:right w:val="none" w:sz="0" w:space="0" w:color="auto"/>
      </w:divBdr>
    </w:div>
    <w:div w:id="372777014">
      <w:bodyDiv w:val="1"/>
      <w:marLeft w:val="0"/>
      <w:marRight w:val="0"/>
      <w:marTop w:val="0"/>
      <w:marBottom w:val="0"/>
      <w:divBdr>
        <w:top w:val="none" w:sz="0" w:space="0" w:color="auto"/>
        <w:left w:val="none" w:sz="0" w:space="0" w:color="auto"/>
        <w:bottom w:val="none" w:sz="0" w:space="0" w:color="auto"/>
        <w:right w:val="none" w:sz="0" w:space="0" w:color="auto"/>
      </w:divBdr>
    </w:div>
    <w:div w:id="500312946">
      <w:bodyDiv w:val="1"/>
      <w:marLeft w:val="0"/>
      <w:marRight w:val="0"/>
      <w:marTop w:val="0"/>
      <w:marBottom w:val="0"/>
      <w:divBdr>
        <w:top w:val="none" w:sz="0" w:space="0" w:color="auto"/>
        <w:left w:val="none" w:sz="0" w:space="0" w:color="auto"/>
        <w:bottom w:val="none" w:sz="0" w:space="0" w:color="auto"/>
        <w:right w:val="none" w:sz="0" w:space="0" w:color="auto"/>
      </w:divBdr>
    </w:div>
    <w:div w:id="1107039192">
      <w:bodyDiv w:val="1"/>
      <w:marLeft w:val="0"/>
      <w:marRight w:val="0"/>
      <w:marTop w:val="0"/>
      <w:marBottom w:val="0"/>
      <w:divBdr>
        <w:top w:val="none" w:sz="0" w:space="0" w:color="auto"/>
        <w:left w:val="none" w:sz="0" w:space="0" w:color="auto"/>
        <w:bottom w:val="none" w:sz="0" w:space="0" w:color="auto"/>
        <w:right w:val="none" w:sz="0" w:space="0" w:color="auto"/>
      </w:divBdr>
    </w:div>
    <w:div w:id="1329408063">
      <w:bodyDiv w:val="1"/>
      <w:marLeft w:val="0"/>
      <w:marRight w:val="0"/>
      <w:marTop w:val="0"/>
      <w:marBottom w:val="0"/>
      <w:divBdr>
        <w:top w:val="none" w:sz="0" w:space="0" w:color="auto"/>
        <w:left w:val="none" w:sz="0" w:space="0" w:color="auto"/>
        <w:bottom w:val="none" w:sz="0" w:space="0" w:color="auto"/>
        <w:right w:val="none" w:sz="0" w:space="0" w:color="auto"/>
      </w:divBdr>
    </w:div>
    <w:div w:id="1342078836">
      <w:bodyDiv w:val="1"/>
      <w:marLeft w:val="0"/>
      <w:marRight w:val="0"/>
      <w:marTop w:val="0"/>
      <w:marBottom w:val="0"/>
      <w:divBdr>
        <w:top w:val="none" w:sz="0" w:space="0" w:color="auto"/>
        <w:left w:val="none" w:sz="0" w:space="0" w:color="auto"/>
        <w:bottom w:val="none" w:sz="0" w:space="0" w:color="auto"/>
        <w:right w:val="none" w:sz="0" w:space="0" w:color="auto"/>
      </w:divBdr>
    </w:div>
    <w:div w:id="1897202310">
      <w:bodyDiv w:val="1"/>
      <w:marLeft w:val="0"/>
      <w:marRight w:val="0"/>
      <w:marTop w:val="0"/>
      <w:marBottom w:val="0"/>
      <w:divBdr>
        <w:top w:val="none" w:sz="0" w:space="0" w:color="auto"/>
        <w:left w:val="none" w:sz="0" w:space="0" w:color="auto"/>
        <w:bottom w:val="none" w:sz="0" w:space="0" w:color="auto"/>
        <w:right w:val="none" w:sz="0" w:space="0" w:color="auto"/>
      </w:divBdr>
    </w:div>
    <w:div w:id="206047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image" Target="media/image4.png"/><Relationship Id="rId39" Type="http://schemas.openxmlformats.org/officeDocument/2006/relationships/hyperlink" Target="https://www.linkedin.com/company/amtrak" TargetMode="External"/><Relationship Id="rId21" Type="http://schemas.openxmlformats.org/officeDocument/2006/relationships/footer" Target="footer1.xml"/><Relationship Id="rId34" Type="http://schemas.openxmlformats.org/officeDocument/2006/relationships/hyperlink" Target="https://www.amtrak.com/home.htm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icagoUnionStation.com" TargetMode="External"/><Relationship Id="rId20" Type="http://schemas.openxmlformats.org/officeDocument/2006/relationships/header" Target="header2.xml"/><Relationship Id="rId29" Type="http://schemas.openxmlformats.org/officeDocument/2006/relationships/image" Target="media/image5.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yperlink" Target="https://resources.depaul.edu/newsroom/news/press-releases/Pages/windy-city-in-motion.aspx" TargetMode="External"/><Relationship Id="rId37" Type="http://schemas.openxmlformats.org/officeDocument/2006/relationships/hyperlink" Target="https://www.instagram.com/amtrak" TargetMode="External"/><Relationship Id="rId40" Type="http://schemas.openxmlformats.org/officeDocument/2006/relationships/hyperlink" Target="https://www.amtrak.com/guestrewards/home" TargetMode="External"/><Relationship Id="rId5" Type="http://schemas.openxmlformats.org/officeDocument/2006/relationships/numbering" Target="numbering.xml"/><Relationship Id="rId15" Type="http://schemas.openxmlformats.org/officeDocument/2006/relationships/hyperlink" Target="https://assets.amtrakconnectsus.com/uploads/2025/02/PXL_20250103_163909549-EFFECTS-1-1157x1536.jpg" TargetMode="External"/><Relationship Id="rId23" Type="http://schemas.openxmlformats.org/officeDocument/2006/relationships/header" Target="header3.xml"/><Relationship Id="rId28" Type="http://schemas.openxmlformats.org/officeDocument/2006/relationships/hyperlink" Target="mailto:Events@ChicagoUnionStation.com" TargetMode="External"/><Relationship Id="rId36" Type="http://schemas.openxmlformats.org/officeDocument/2006/relationships/hyperlink" Target="https://x.com/Amtrak"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amtrakconnectsus.com/uploads/2025/02/PXL_20250103_163909549-EFFECTS-1-1157x1536.jpg" TargetMode="External"/><Relationship Id="rId22" Type="http://schemas.openxmlformats.org/officeDocument/2006/relationships/footer" Target="footer2.xml"/><Relationship Id="rId27" Type="http://schemas.openxmlformats.org/officeDocument/2006/relationships/hyperlink" Target="http://chicagounionstation.com/" TargetMode="External"/><Relationship Id="rId30" Type="http://schemas.openxmlformats.org/officeDocument/2006/relationships/hyperlink" Target="https://en.wikipedia.org/wiki/Henry_Hering" TargetMode="External"/><Relationship Id="rId35" Type="http://schemas.openxmlformats.org/officeDocument/2006/relationships/hyperlink" Target="https://www.amtrak.com/mobil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aRelationsChicago@Amtrak.com" TargetMode="External"/><Relationship Id="rId17" Type="http://schemas.openxmlformats.org/officeDocument/2006/relationships/hyperlink" Target="https://www.landmarks.org/preservation-programs/richard-h-driehaus-foundation-preservation-awards/chicago-union-station-chicago/" TargetMode="External"/><Relationship Id="rId25" Type="http://schemas.openxmlformats.org/officeDocument/2006/relationships/hyperlink" Target="https://www.amtrak.com/content/dam/projects/dotcom/english/public/documents/corporate/chicago-hub-improvement-program-fact-sheet.pdf" TargetMode="External"/><Relationship Id="rId33" Type="http://schemas.openxmlformats.org/officeDocument/2006/relationships/hyperlink" Target="https://media.amtrak.com/2024/10/retrain-travel-30-second-commercial/" TargetMode="External"/><Relationship Id="rId38" Type="http://schemas.openxmlformats.org/officeDocument/2006/relationships/hyperlink" Target="https://www.facebook.com/Amtr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CC1F186DE8274F84BCD8CC17FBD32A" ma:contentTypeVersion="20" ma:contentTypeDescription="Create a new document." ma:contentTypeScope="" ma:versionID="306584a17847f1fb00e979364cd307b0">
  <xsd:schema xmlns:xsd="http://www.w3.org/2001/XMLSchema" xmlns:xs="http://www.w3.org/2001/XMLSchema" xmlns:p="http://schemas.microsoft.com/office/2006/metadata/properties" xmlns:ns1="http://schemas.microsoft.com/sharepoint/v3" xmlns:ns3="714e1916-2639-41e2-9a68-503c3d05b3e7" xmlns:ns4="c0398efe-8f56-42eb-babc-ddcfc5ea832a" targetNamespace="http://schemas.microsoft.com/office/2006/metadata/properties" ma:root="true" ma:fieldsID="55f4d5cfce6b5bbbb7f85abdf6521f00" ns1:_="" ns3:_="" ns4:_="">
    <xsd:import namespace="http://schemas.microsoft.com/sharepoint/v3"/>
    <xsd:import namespace="714e1916-2639-41e2-9a68-503c3d05b3e7"/>
    <xsd:import namespace="c0398efe-8f56-42eb-babc-ddcfc5ea83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e1916-2639-41e2-9a68-503c3d05b3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98efe-8f56-42eb-babc-ddcfc5ea832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0398efe-8f56-42eb-babc-ddcfc5ea832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F3B11D0-49AD-4AF9-8F17-83983B518F16}">
  <ds:schemaRefs>
    <ds:schemaRef ds:uri="http://schemas.openxmlformats.org/officeDocument/2006/bibliography"/>
  </ds:schemaRefs>
</ds:datastoreItem>
</file>

<file path=customXml/itemProps2.xml><?xml version="1.0" encoding="utf-8"?>
<ds:datastoreItem xmlns:ds="http://schemas.openxmlformats.org/officeDocument/2006/customXml" ds:itemID="{9C0EBDB1-0378-4BD0-8DA1-BD16E417F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4e1916-2639-41e2-9a68-503c3d05b3e7"/>
    <ds:schemaRef ds:uri="c0398efe-8f56-42eb-babc-ddcfc5ea8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78E64-A514-4E1F-9A23-ED89514B4871}">
  <ds:schemaRefs>
    <ds:schemaRef ds:uri="http://schemas.microsoft.com/sharepoint/v3/contenttype/forms"/>
  </ds:schemaRefs>
</ds:datastoreItem>
</file>

<file path=customXml/itemProps4.xml><?xml version="1.0" encoding="utf-8"?>
<ds:datastoreItem xmlns:ds="http://schemas.openxmlformats.org/officeDocument/2006/customXml" ds:itemID="{FC67C049-4487-4B05-B2F1-10F1782B9A30}">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c0398efe-8f56-42eb-babc-ddcfc5ea832a"/>
    <ds:schemaRef ds:uri="714e1916-2639-41e2-9a68-503c3d05b3e7"/>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6197edc2-01c0-4b24-8919-8f827d5c4dfa}" enabled="0" method="" siteId="{6197edc2-01c0-4b24-8919-8f827d5c4df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959</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Amtrak</Company>
  <LinksUpToDate>false</LinksUpToDate>
  <CharactersWithSpaces>7180</CharactersWithSpaces>
  <SharedDoc>false</SharedDoc>
  <HLinks>
    <vt:vector size="102" baseType="variant">
      <vt:variant>
        <vt:i4>65629</vt:i4>
      </vt:variant>
      <vt:variant>
        <vt:i4>45</vt:i4>
      </vt:variant>
      <vt:variant>
        <vt:i4>0</vt:i4>
      </vt:variant>
      <vt:variant>
        <vt:i4>5</vt:i4>
      </vt:variant>
      <vt:variant>
        <vt:lpwstr>https://www.amtrak.com/guestrewards/home</vt:lpwstr>
      </vt:variant>
      <vt:variant>
        <vt:lpwstr/>
      </vt:variant>
      <vt:variant>
        <vt:i4>2883681</vt:i4>
      </vt:variant>
      <vt:variant>
        <vt:i4>42</vt:i4>
      </vt:variant>
      <vt:variant>
        <vt:i4>0</vt:i4>
      </vt:variant>
      <vt:variant>
        <vt:i4>5</vt:i4>
      </vt:variant>
      <vt:variant>
        <vt:lpwstr>https://www.linkedin.com/company/amtrak</vt:lpwstr>
      </vt:variant>
      <vt:variant>
        <vt:lpwstr/>
      </vt:variant>
      <vt:variant>
        <vt:i4>1900626</vt:i4>
      </vt:variant>
      <vt:variant>
        <vt:i4>39</vt:i4>
      </vt:variant>
      <vt:variant>
        <vt:i4>0</vt:i4>
      </vt:variant>
      <vt:variant>
        <vt:i4>5</vt:i4>
      </vt:variant>
      <vt:variant>
        <vt:lpwstr>https://www.facebook.com/Amtrak/</vt:lpwstr>
      </vt:variant>
      <vt:variant>
        <vt:lpwstr/>
      </vt:variant>
      <vt:variant>
        <vt:i4>5111902</vt:i4>
      </vt:variant>
      <vt:variant>
        <vt:i4>36</vt:i4>
      </vt:variant>
      <vt:variant>
        <vt:i4>0</vt:i4>
      </vt:variant>
      <vt:variant>
        <vt:i4>5</vt:i4>
      </vt:variant>
      <vt:variant>
        <vt:lpwstr>https://www.instagram.com/amtrak</vt:lpwstr>
      </vt:variant>
      <vt:variant>
        <vt:lpwstr/>
      </vt:variant>
      <vt:variant>
        <vt:i4>720962</vt:i4>
      </vt:variant>
      <vt:variant>
        <vt:i4>33</vt:i4>
      </vt:variant>
      <vt:variant>
        <vt:i4>0</vt:i4>
      </vt:variant>
      <vt:variant>
        <vt:i4>5</vt:i4>
      </vt:variant>
      <vt:variant>
        <vt:lpwstr>https://x.com/Amtrak</vt:lpwstr>
      </vt:variant>
      <vt:variant>
        <vt:lpwstr/>
      </vt:variant>
      <vt:variant>
        <vt:i4>5308508</vt:i4>
      </vt:variant>
      <vt:variant>
        <vt:i4>30</vt:i4>
      </vt:variant>
      <vt:variant>
        <vt:i4>0</vt:i4>
      </vt:variant>
      <vt:variant>
        <vt:i4>5</vt:i4>
      </vt:variant>
      <vt:variant>
        <vt:lpwstr>https://www.amtrak.com/mobile</vt:lpwstr>
      </vt:variant>
      <vt:variant>
        <vt:lpwstr/>
      </vt:variant>
      <vt:variant>
        <vt:i4>65621</vt:i4>
      </vt:variant>
      <vt:variant>
        <vt:i4>27</vt:i4>
      </vt:variant>
      <vt:variant>
        <vt:i4>0</vt:i4>
      </vt:variant>
      <vt:variant>
        <vt:i4>5</vt:i4>
      </vt:variant>
      <vt:variant>
        <vt:lpwstr>https://www.amtrak.com/home.html</vt:lpwstr>
      </vt:variant>
      <vt:variant>
        <vt:lpwstr/>
      </vt:variant>
      <vt:variant>
        <vt:i4>1310730</vt:i4>
      </vt:variant>
      <vt:variant>
        <vt:i4>24</vt:i4>
      </vt:variant>
      <vt:variant>
        <vt:i4>0</vt:i4>
      </vt:variant>
      <vt:variant>
        <vt:i4>5</vt:i4>
      </vt:variant>
      <vt:variant>
        <vt:lpwstr>https://media.amtrak.com/2024/10/retrain-travel-30-second-commercial/</vt:lpwstr>
      </vt:variant>
      <vt:variant>
        <vt:lpwstr/>
      </vt:variant>
      <vt:variant>
        <vt:i4>1179733</vt:i4>
      </vt:variant>
      <vt:variant>
        <vt:i4>21</vt:i4>
      </vt:variant>
      <vt:variant>
        <vt:i4>0</vt:i4>
      </vt:variant>
      <vt:variant>
        <vt:i4>5</vt:i4>
      </vt:variant>
      <vt:variant>
        <vt:lpwstr>https://resources.depaul.edu/newsroom/news/press-releases/Pages/windy-city-in-motion.aspx</vt:lpwstr>
      </vt:variant>
      <vt:variant>
        <vt:lpwstr/>
      </vt:variant>
      <vt:variant>
        <vt:i4>917631</vt:i4>
      </vt:variant>
      <vt:variant>
        <vt:i4>18</vt:i4>
      </vt:variant>
      <vt:variant>
        <vt:i4>0</vt:i4>
      </vt:variant>
      <vt:variant>
        <vt:i4>5</vt:i4>
      </vt:variant>
      <vt:variant>
        <vt:lpwstr>https://en.wikipedia.org/wiki/Henry_Hering</vt:lpwstr>
      </vt:variant>
      <vt:variant>
        <vt:lpwstr/>
      </vt:variant>
      <vt:variant>
        <vt:i4>6684754</vt:i4>
      </vt:variant>
      <vt:variant>
        <vt:i4>15</vt:i4>
      </vt:variant>
      <vt:variant>
        <vt:i4>0</vt:i4>
      </vt:variant>
      <vt:variant>
        <vt:i4>5</vt:i4>
      </vt:variant>
      <vt:variant>
        <vt:lpwstr>mailto:Events@ChicagoUnionStation.com</vt:lpwstr>
      </vt:variant>
      <vt:variant>
        <vt:lpwstr/>
      </vt:variant>
      <vt:variant>
        <vt:i4>3473465</vt:i4>
      </vt:variant>
      <vt:variant>
        <vt:i4>12</vt:i4>
      </vt:variant>
      <vt:variant>
        <vt:i4>0</vt:i4>
      </vt:variant>
      <vt:variant>
        <vt:i4>5</vt:i4>
      </vt:variant>
      <vt:variant>
        <vt:lpwstr>http://chicagounionstation.com/</vt:lpwstr>
      </vt:variant>
      <vt:variant>
        <vt:lpwstr/>
      </vt:variant>
      <vt:variant>
        <vt:i4>4456540</vt:i4>
      </vt:variant>
      <vt:variant>
        <vt:i4>9</vt:i4>
      </vt:variant>
      <vt:variant>
        <vt:i4>0</vt:i4>
      </vt:variant>
      <vt:variant>
        <vt:i4>5</vt:i4>
      </vt:variant>
      <vt:variant>
        <vt:lpwstr>https://www.amtrak.com/content/dam/projects/dotcom/english/public/documents/corporate/chicago-hub-improvement-program-fact-sheet.pdf</vt:lpwstr>
      </vt:variant>
      <vt:variant>
        <vt:lpwstr/>
      </vt:variant>
      <vt:variant>
        <vt:i4>720918</vt:i4>
      </vt:variant>
      <vt:variant>
        <vt:i4>6</vt:i4>
      </vt:variant>
      <vt:variant>
        <vt:i4>0</vt:i4>
      </vt:variant>
      <vt:variant>
        <vt:i4>5</vt:i4>
      </vt:variant>
      <vt:variant>
        <vt:lpwstr>https://www.landmarks.org/preservation-programs/richard-h-driehaus-foundation-preservation-awards/chicago-union-station-chicago/</vt:lpwstr>
      </vt:variant>
      <vt:variant>
        <vt:lpwstr/>
      </vt:variant>
      <vt:variant>
        <vt:i4>5701726</vt:i4>
      </vt:variant>
      <vt:variant>
        <vt:i4>3</vt:i4>
      </vt:variant>
      <vt:variant>
        <vt:i4>0</vt:i4>
      </vt:variant>
      <vt:variant>
        <vt:i4>5</vt:i4>
      </vt:variant>
      <vt:variant>
        <vt:lpwstr>https://www.chicagounionstation.com/</vt:lpwstr>
      </vt:variant>
      <vt:variant>
        <vt:lpwstr/>
      </vt:variant>
      <vt:variant>
        <vt:i4>3670027</vt:i4>
      </vt:variant>
      <vt:variant>
        <vt:i4>0</vt:i4>
      </vt:variant>
      <vt:variant>
        <vt:i4>0</vt:i4>
      </vt:variant>
      <vt:variant>
        <vt:i4>5</vt:i4>
      </vt:variant>
      <vt:variant>
        <vt:lpwstr>mailto:MediaRelationsChicago@Amtrak.com</vt:lpwstr>
      </vt:variant>
      <vt:variant>
        <vt:lpwstr/>
      </vt:variant>
      <vt:variant>
        <vt:i4>458823</vt:i4>
      </vt:variant>
      <vt:variant>
        <vt:i4>0</vt:i4>
      </vt:variant>
      <vt:variant>
        <vt:i4>0</vt:i4>
      </vt:variant>
      <vt:variant>
        <vt:i4>5</vt:i4>
      </vt:variant>
      <vt:variant>
        <vt:lpwstr>https://assets.amtrakconnectsus.com/uploads/2025/02/PXL_20250103_163909549-EFFECTS-1-1157x1536.jpg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Amtrak</dc:creator>
  <cp:keywords/>
  <cp:lastModifiedBy>Marc M.</cp:lastModifiedBy>
  <cp:revision>4</cp:revision>
  <cp:lastPrinted>2025-04-17T20:07:00Z</cp:lastPrinted>
  <dcterms:created xsi:type="dcterms:W3CDTF">2025-05-08T19:53:00Z</dcterms:created>
  <dcterms:modified xsi:type="dcterms:W3CDTF">2025-05-08T19:54:00Z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0x01010002CC1F186DE8274F84BCD8CC17FBD32A</vt:lpwstr>
  </property>
</Properties>
</file>